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84" w:rsidRPr="00F15AC1" w:rsidRDefault="009324A8" w:rsidP="009324A8">
      <w:pPr>
        <w:spacing w:after="0" w:line="240" w:lineRule="auto"/>
        <w:jc w:val="center"/>
        <w:rPr>
          <w:rFonts w:ascii="Times New Roman" w:hAnsi="Times New Roman" w:cs="Times New Roman"/>
          <w:b/>
          <w:color w:val="000000"/>
          <w:sz w:val="24"/>
          <w:szCs w:val="24"/>
          <w:lang w:val="id-ID"/>
        </w:rPr>
      </w:pPr>
      <w:r w:rsidRPr="00F15AC1">
        <w:rPr>
          <w:rFonts w:ascii="Times New Roman" w:hAnsi="Times New Roman" w:cs="Times New Roman"/>
          <w:b/>
          <w:color w:val="000000"/>
          <w:sz w:val="24"/>
          <w:szCs w:val="24"/>
          <w:lang w:val="id-ID"/>
        </w:rPr>
        <w:t xml:space="preserve">DESAIN OPTICALGAMIFICATION (OG) UNTUK MENINGKATKAN KETERAMPILAN BERPIKIR KRITIS DAN KREATIF </w:t>
      </w:r>
    </w:p>
    <w:p w:rsidR="009324A8" w:rsidRPr="00F15AC1" w:rsidRDefault="009324A8" w:rsidP="009324A8">
      <w:pPr>
        <w:spacing w:after="0" w:line="240" w:lineRule="auto"/>
        <w:jc w:val="center"/>
        <w:rPr>
          <w:rFonts w:ascii="Times New Roman" w:hAnsi="Times New Roman" w:cs="Times New Roman"/>
          <w:b/>
          <w:color w:val="000000"/>
          <w:sz w:val="24"/>
          <w:szCs w:val="24"/>
          <w:lang w:val="id-ID"/>
        </w:rPr>
      </w:pPr>
      <w:r w:rsidRPr="00F15AC1">
        <w:rPr>
          <w:rFonts w:ascii="Times New Roman" w:hAnsi="Times New Roman" w:cs="Times New Roman"/>
          <w:b/>
          <w:color w:val="000000"/>
          <w:sz w:val="24"/>
          <w:szCs w:val="24"/>
          <w:lang w:val="id-ID"/>
        </w:rPr>
        <w:t>MAHASISWA CALON GURU FISIKA</w:t>
      </w:r>
    </w:p>
    <w:p w:rsidR="00A87E26" w:rsidRPr="00F15AC1" w:rsidRDefault="00A87E26" w:rsidP="009324A8">
      <w:pPr>
        <w:spacing w:after="0" w:line="240" w:lineRule="auto"/>
        <w:jc w:val="center"/>
        <w:rPr>
          <w:rFonts w:ascii="Times New Roman" w:hAnsi="Times New Roman" w:cs="Times New Roman"/>
          <w:b/>
          <w:color w:val="000000"/>
          <w:sz w:val="24"/>
          <w:szCs w:val="24"/>
          <w:lang w:val="id-ID"/>
        </w:rPr>
      </w:pPr>
    </w:p>
    <w:p w:rsidR="00210384" w:rsidRPr="00F15AC1" w:rsidRDefault="00210384" w:rsidP="009324A8">
      <w:pPr>
        <w:spacing w:after="0" w:line="240" w:lineRule="auto"/>
        <w:jc w:val="center"/>
        <w:rPr>
          <w:rFonts w:ascii="Times New Roman" w:hAnsi="Times New Roman" w:cs="Times New Roman"/>
          <w:b/>
          <w:color w:val="000000"/>
          <w:sz w:val="24"/>
          <w:szCs w:val="24"/>
          <w:lang w:val="id-ID"/>
        </w:rPr>
      </w:pPr>
    </w:p>
    <w:p w:rsidR="00A87E26" w:rsidRPr="00F15AC1" w:rsidRDefault="009324A8" w:rsidP="00A87E26">
      <w:pPr>
        <w:spacing w:after="0" w:line="240" w:lineRule="auto"/>
        <w:rPr>
          <w:rFonts w:ascii="Times New Roman" w:hAnsi="Times New Roman" w:cs="Times New Roman"/>
          <w:color w:val="000000"/>
          <w:sz w:val="24"/>
          <w:szCs w:val="24"/>
          <w:lang w:val="id-ID"/>
        </w:rPr>
      </w:pPr>
      <w:r w:rsidRPr="00F15AC1">
        <w:rPr>
          <w:rFonts w:ascii="Times New Roman" w:hAnsi="Times New Roman" w:cs="Times New Roman"/>
          <w:color w:val="000000"/>
          <w:sz w:val="24"/>
          <w:szCs w:val="24"/>
          <w:lang w:val="id-ID"/>
        </w:rPr>
        <w:t>Saprudin</w:t>
      </w:r>
      <w:r w:rsidR="00A87E26" w:rsidRPr="00F15AC1">
        <w:rPr>
          <w:rFonts w:ascii="Times New Roman" w:hAnsi="Times New Roman" w:cs="Times New Roman"/>
          <w:color w:val="000000"/>
          <w:sz w:val="24"/>
          <w:szCs w:val="24"/>
          <w:lang w:val="id-ID"/>
        </w:rPr>
        <w:t xml:space="preserve"> (NIM. 1602836)</w:t>
      </w:r>
    </w:p>
    <w:p w:rsidR="00A87E26" w:rsidRPr="00F15AC1" w:rsidRDefault="00A87E26" w:rsidP="00A87E26">
      <w:pPr>
        <w:spacing w:after="0" w:line="240" w:lineRule="auto"/>
        <w:rPr>
          <w:rFonts w:ascii="Times New Roman" w:hAnsi="Times New Roman" w:cs="Times New Roman"/>
          <w:color w:val="000000"/>
          <w:sz w:val="24"/>
          <w:szCs w:val="24"/>
          <w:lang w:val="id-ID"/>
        </w:rPr>
      </w:pPr>
      <w:r w:rsidRPr="00F15AC1">
        <w:rPr>
          <w:rFonts w:ascii="Times New Roman" w:hAnsi="Times New Roman" w:cs="Times New Roman"/>
          <w:color w:val="000000"/>
          <w:sz w:val="24"/>
          <w:szCs w:val="24"/>
          <w:lang w:val="id-ID"/>
        </w:rPr>
        <w:t>Promotor</w:t>
      </w:r>
      <w:r w:rsidRPr="00F15AC1">
        <w:rPr>
          <w:rFonts w:ascii="Times New Roman" w:hAnsi="Times New Roman" w:cs="Times New Roman"/>
          <w:color w:val="000000"/>
          <w:sz w:val="24"/>
          <w:szCs w:val="24"/>
          <w:lang w:val="id-ID"/>
        </w:rPr>
        <w:tab/>
        <w:t xml:space="preserve">: Prof. Dr. </w:t>
      </w:r>
      <w:r w:rsidR="009324A8" w:rsidRPr="00F15AC1">
        <w:rPr>
          <w:rFonts w:ascii="Times New Roman" w:hAnsi="Times New Roman" w:cs="Times New Roman"/>
          <w:color w:val="000000"/>
          <w:sz w:val="24"/>
          <w:szCs w:val="24"/>
          <w:lang w:val="id-ID"/>
        </w:rPr>
        <w:t>Liliasari,</w:t>
      </w:r>
      <w:r w:rsidRPr="00F15AC1">
        <w:rPr>
          <w:rFonts w:ascii="Times New Roman" w:hAnsi="Times New Roman" w:cs="Times New Roman"/>
          <w:color w:val="000000"/>
          <w:sz w:val="24"/>
          <w:szCs w:val="24"/>
          <w:lang w:val="id-ID"/>
        </w:rPr>
        <w:t xml:space="preserve"> M.Pd.</w:t>
      </w:r>
    </w:p>
    <w:p w:rsidR="00A87E26" w:rsidRPr="00F15AC1" w:rsidRDefault="00A87E26" w:rsidP="00A87E26">
      <w:pPr>
        <w:pStyle w:val="NoSpacing"/>
        <w:rPr>
          <w:rFonts w:ascii="Times New Roman" w:hAnsi="Times New Roman" w:cs="Times New Roman"/>
          <w:sz w:val="24"/>
          <w:szCs w:val="24"/>
        </w:rPr>
      </w:pPr>
      <w:r w:rsidRPr="00F15AC1">
        <w:rPr>
          <w:rFonts w:ascii="Times New Roman" w:hAnsi="Times New Roman" w:cs="Times New Roman"/>
          <w:sz w:val="24"/>
          <w:szCs w:val="24"/>
        </w:rPr>
        <w:t>Ko-Promotor</w:t>
      </w:r>
      <w:r w:rsidRPr="00F15AC1">
        <w:rPr>
          <w:rFonts w:ascii="Times New Roman" w:hAnsi="Times New Roman" w:cs="Times New Roman"/>
          <w:sz w:val="24"/>
          <w:szCs w:val="24"/>
        </w:rPr>
        <w:tab/>
        <w:t>: Dr. techn. Ary Setijadi Prihatmanto, MT.</w:t>
      </w:r>
    </w:p>
    <w:p w:rsidR="00A87E26" w:rsidRPr="00F15AC1" w:rsidRDefault="00A87E26" w:rsidP="00A87E26">
      <w:pPr>
        <w:pStyle w:val="NoSpacing"/>
        <w:rPr>
          <w:rFonts w:ascii="Times New Roman" w:hAnsi="Times New Roman" w:cs="Times New Roman"/>
          <w:sz w:val="24"/>
          <w:szCs w:val="24"/>
        </w:rPr>
      </w:pPr>
      <w:r w:rsidRPr="00F15AC1">
        <w:rPr>
          <w:rFonts w:ascii="Times New Roman" w:hAnsi="Times New Roman" w:cs="Times New Roman"/>
          <w:sz w:val="24"/>
          <w:szCs w:val="24"/>
        </w:rPr>
        <w:t>Anggota</w:t>
      </w:r>
      <w:r w:rsidRPr="00F15AC1">
        <w:rPr>
          <w:rFonts w:ascii="Times New Roman" w:hAnsi="Times New Roman" w:cs="Times New Roman"/>
          <w:sz w:val="24"/>
          <w:szCs w:val="24"/>
        </w:rPr>
        <w:tab/>
        <w:t>: Dr. Andhy Setiawan, M.Si.</w:t>
      </w:r>
    </w:p>
    <w:p w:rsidR="00210384" w:rsidRPr="00F15AC1" w:rsidRDefault="00210384" w:rsidP="00A87E26">
      <w:pPr>
        <w:pStyle w:val="NoSpacing"/>
        <w:rPr>
          <w:rFonts w:ascii="Times New Roman" w:hAnsi="Times New Roman" w:cs="Times New Roman"/>
          <w:sz w:val="24"/>
          <w:szCs w:val="24"/>
        </w:rPr>
      </w:pPr>
    </w:p>
    <w:p w:rsidR="009324A8" w:rsidRPr="00F15AC1" w:rsidRDefault="00A87E26" w:rsidP="00A87E26">
      <w:pPr>
        <w:spacing w:after="0" w:line="240" w:lineRule="auto"/>
        <w:rPr>
          <w:rFonts w:ascii="Times New Roman" w:hAnsi="Times New Roman" w:cs="Times New Roman"/>
          <w:color w:val="000000"/>
          <w:sz w:val="24"/>
          <w:szCs w:val="24"/>
          <w:lang w:val="id-ID"/>
        </w:rPr>
      </w:pPr>
      <w:r w:rsidRPr="00F15AC1">
        <w:rPr>
          <w:rFonts w:ascii="Times New Roman" w:hAnsi="Times New Roman" w:cs="Times New Roman"/>
          <w:color w:val="000000"/>
          <w:sz w:val="24"/>
          <w:szCs w:val="24"/>
          <w:lang w:val="id-ID"/>
        </w:rPr>
        <w:t xml:space="preserve">Program </w:t>
      </w:r>
      <w:r w:rsidR="009324A8" w:rsidRPr="00F15AC1">
        <w:rPr>
          <w:rFonts w:ascii="Times New Roman" w:hAnsi="Times New Roman" w:cs="Times New Roman"/>
          <w:color w:val="000000"/>
          <w:sz w:val="24"/>
          <w:szCs w:val="24"/>
          <w:lang w:val="id-ID"/>
        </w:rPr>
        <w:t>Studi Pendidikan Ilmu Pengetahuan Alam</w:t>
      </w:r>
    </w:p>
    <w:p w:rsidR="009324A8" w:rsidRPr="00F15AC1" w:rsidRDefault="009324A8" w:rsidP="001C53D3">
      <w:pPr>
        <w:spacing w:after="0" w:line="240" w:lineRule="auto"/>
        <w:rPr>
          <w:rFonts w:ascii="Times New Roman" w:hAnsi="Times New Roman" w:cs="Times New Roman"/>
          <w:b/>
          <w:color w:val="000000"/>
          <w:sz w:val="24"/>
          <w:szCs w:val="24"/>
          <w:lang w:val="id-ID"/>
        </w:rPr>
      </w:pPr>
    </w:p>
    <w:p w:rsidR="00210384" w:rsidRPr="00F15AC1" w:rsidRDefault="00210384" w:rsidP="001C53D3">
      <w:pPr>
        <w:spacing w:after="0" w:line="240" w:lineRule="auto"/>
        <w:rPr>
          <w:rFonts w:ascii="Times New Roman" w:hAnsi="Times New Roman" w:cs="Times New Roman"/>
          <w:b/>
          <w:color w:val="000000"/>
          <w:sz w:val="24"/>
          <w:szCs w:val="24"/>
          <w:lang w:val="id-ID"/>
        </w:rPr>
      </w:pPr>
    </w:p>
    <w:p w:rsidR="0016460F" w:rsidRPr="00F15AC1" w:rsidRDefault="009324A8" w:rsidP="0016460F">
      <w:pPr>
        <w:pStyle w:val="BodyText"/>
        <w:ind w:right="-1" w:firstLine="426"/>
        <w:jc w:val="both"/>
        <w:rPr>
          <w:b w:val="0"/>
          <w:color w:val="000000" w:themeColor="text1"/>
        </w:rPr>
      </w:pPr>
      <w:r w:rsidRPr="00F15AC1">
        <w:rPr>
          <w:b w:val="0"/>
          <w:color w:val="000000" w:themeColor="text1"/>
        </w:rPr>
        <w:t xml:space="preserve">Gamifikasi merupakan penggunaan elemen-elemen desain game pada </w:t>
      </w:r>
      <w:r w:rsidR="00A87E26" w:rsidRPr="00F15AC1">
        <w:rPr>
          <w:b w:val="0"/>
          <w:color w:val="000000" w:themeColor="text1"/>
        </w:rPr>
        <w:t xml:space="preserve">konteks non-game (Deterding, </w:t>
      </w:r>
      <w:r w:rsidR="00A87E26" w:rsidRPr="00F15AC1">
        <w:rPr>
          <w:b w:val="0"/>
          <w:i/>
          <w:color w:val="000000" w:themeColor="text1"/>
        </w:rPr>
        <w:t>et</w:t>
      </w:r>
      <w:r w:rsidRPr="00F15AC1">
        <w:rPr>
          <w:b w:val="0"/>
          <w:i/>
          <w:color w:val="000000" w:themeColor="text1"/>
        </w:rPr>
        <w:t xml:space="preserve"> al</w:t>
      </w:r>
      <w:r w:rsidR="00A87E26" w:rsidRPr="00F15AC1">
        <w:rPr>
          <w:b w:val="0"/>
          <w:i/>
          <w:color w:val="000000" w:themeColor="text1"/>
        </w:rPr>
        <w:t>.</w:t>
      </w:r>
      <w:r w:rsidRPr="00F15AC1">
        <w:rPr>
          <w:b w:val="0"/>
          <w:color w:val="000000" w:themeColor="text1"/>
        </w:rPr>
        <w:t>, 20</w:t>
      </w:r>
      <w:r w:rsidR="00A87E26" w:rsidRPr="00F15AC1">
        <w:rPr>
          <w:b w:val="0"/>
          <w:color w:val="000000" w:themeColor="text1"/>
        </w:rPr>
        <w:t>11; Deterding, 2012; Mulyana,</w:t>
      </w:r>
      <w:r w:rsidR="00A87E26" w:rsidRPr="00F15AC1">
        <w:rPr>
          <w:b w:val="0"/>
          <w:i/>
          <w:color w:val="000000" w:themeColor="text1"/>
        </w:rPr>
        <w:t xml:space="preserve"> et</w:t>
      </w:r>
      <w:r w:rsidRPr="00F15AC1">
        <w:rPr>
          <w:b w:val="0"/>
          <w:i/>
          <w:color w:val="000000" w:themeColor="text1"/>
        </w:rPr>
        <w:t xml:space="preserve"> al</w:t>
      </w:r>
      <w:r w:rsidR="00A87E26" w:rsidRPr="00F15AC1">
        <w:rPr>
          <w:b w:val="0"/>
          <w:i/>
          <w:color w:val="000000" w:themeColor="text1"/>
        </w:rPr>
        <w:t>.</w:t>
      </w:r>
      <w:r w:rsidRPr="00F15AC1">
        <w:rPr>
          <w:b w:val="0"/>
          <w:color w:val="000000" w:themeColor="text1"/>
        </w:rPr>
        <w:t>, 2015). Penerapan gamifikasi telah berdampak positif dalam berbagai bidang kehidupan masyarakat seperti bidang transportasi (Hindersah &amp; Prihatmanto, 2015; Mulyana</w:t>
      </w:r>
      <w:r w:rsidR="00A87E26" w:rsidRPr="00F15AC1">
        <w:rPr>
          <w:b w:val="0"/>
          <w:color w:val="000000" w:themeColor="text1"/>
        </w:rPr>
        <w:t>,</w:t>
      </w:r>
      <w:r w:rsidRPr="00F15AC1">
        <w:rPr>
          <w:b w:val="0"/>
          <w:color w:val="000000" w:themeColor="text1"/>
        </w:rPr>
        <w:t xml:space="preserve"> </w:t>
      </w:r>
      <w:r w:rsidR="00A87E26" w:rsidRPr="00F15AC1">
        <w:rPr>
          <w:b w:val="0"/>
          <w:i/>
          <w:color w:val="000000" w:themeColor="text1"/>
        </w:rPr>
        <w:t>et</w:t>
      </w:r>
      <w:r w:rsidRPr="00F15AC1">
        <w:rPr>
          <w:b w:val="0"/>
          <w:i/>
          <w:color w:val="000000" w:themeColor="text1"/>
        </w:rPr>
        <w:t xml:space="preserve"> al</w:t>
      </w:r>
      <w:r w:rsidR="00A87E26" w:rsidRPr="00F15AC1">
        <w:rPr>
          <w:b w:val="0"/>
          <w:i/>
          <w:color w:val="000000" w:themeColor="text1"/>
        </w:rPr>
        <w:t>.</w:t>
      </w:r>
      <w:r w:rsidRPr="00F15AC1">
        <w:rPr>
          <w:b w:val="0"/>
          <w:color w:val="000000" w:themeColor="text1"/>
        </w:rPr>
        <w:t>, 2015; Lieberoth</w:t>
      </w:r>
      <w:r w:rsidR="00A87E26" w:rsidRPr="00F15AC1">
        <w:rPr>
          <w:b w:val="0"/>
          <w:color w:val="000000" w:themeColor="text1"/>
        </w:rPr>
        <w:t>,</w:t>
      </w:r>
      <w:r w:rsidRPr="00F15AC1">
        <w:rPr>
          <w:b w:val="0"/>
          <w:color w:val="000000" w:themeColor="text1"/>
        </w:rPr>
        <w:t xml:space="preserve"> </w:t>
      </w:r>
      <w:r w:rsidRPr="00F15AC1">
        <w:rPr>
          <w:b w:val="0"/>
          <w:i/>
          <w:color w:val="000000" w:themeColor="text1"/>
        </w:rPr>
        <w:t>et al</w:t>
      </w:r>
      <w:r w:rsidR="00A87E26" w:rsidRPr="00F15AC1">
        <w:rPr>
          <w:b w:val="0"/>
          <w:i/>
          <w:color w:val="000000" w:themeColor="text1"/>
        </w:rPr>
        <w:t>.</w:t>
      </w:r>
      <w:r w:rsidRPr="00F15AC1">
        <w:rPr>
          <w:b w:val="0"/>
          <w:color w:val="000000" w:themeColor="text1"/>
        </w:rPr>
        <w:t>, 2018; Marcucci</w:t>
      </w:r>
      <w:r w:rsidR="00A87E26" w:rsidRPr="00F15AC1">
        <w:rPr>
          <w:b w:val="0"/>
          <w:color w:val="000000" w:themeColor="text1"/>
        </w:rPr>
        <w:t>,</w:t>
      </w:r>
      <w:r w:rsidRPr="00F15AC1">
        <w:rPr>
          <w:b w:val="0"/>
          <w:color w:val="000000" w:themeColor="text1"/>
        </w:rPr>
        <w:t xml:space="preserve"> </w:t>
      </w:r>
      <w:r w:rsidRPr="00F15AC1">
        <w:rPr>
          <w:b w:val="0"/>
          <w:i/>
          <w:color w:val="000000" w:themeColor="text1"/>
        </w:rPr>
        <w:t>et al</w:t>
      </w:r>
      <w:r w:rsidR="00A87E26" w:rsidRPr="00F15AC1">
        <w:rPr>
          <w:b w:val="0"/>
          <w:i/>
          <w:color w:val="000000" w:themeColor="text1"/>
        </w:rPr>
        <w:t>.</w:t>
      </w:r>
      <w:r w:rsidRPr="00F15AC1">
        <w:rPr>
          <w:b w:val="0"/>
          <w:color w:val="000000" w:themeColor="text1"/>
        </w:rPr>
        <w:t>, 2018; Drakoulis</w:t>
      </w:r>
      <w:r w:rsidR="00A87E26" w:rsidRPr="00F15AC1">
        <w:rPr>
          <w:b w:val="0"/>
          <w:color w:val="000000" w:themeColor="text1"/>
        </w:rPr>
        <w:t>,</w:t>
      </w:r>
      <w:r w:rsidRPr="00F15AC1">
        <w:rPr>
          <w:b w:val="0"/>
          <w:color w:val="000000" w:themeColor="text1"/>
        </w:rPr>
        <w:t xml:space="preserve"> </w:t>
      </w:r>
      <w:r w:rsidRPr="00F15AC1">
        <w:rPr>
          <w:b w:val="0"/>
          <w:i/>
          <w:color w:val="000000" w:themeColor="text1"/>
        </w:rPr>
        <w:t>et</w:t>
      </w:r>
      <w:r w:rsidR="00A87E26" w:rsidRPr="00F15AC1">
        <w:rPr>
          <w:b w:val="0"/>
          <w:i/>
          <w:color w:val="000000" w:themeColor="text1"/>
        </w:rPr>
        <w:t xml:space="preserve"> </w:t>
      </w:r>
      <w:r w:rsidRPr="00F15AC1">
        <w:rPr>
          <w:b w:val="0"/>
          <w:i/>
          <w:color w:val="000000" w:themeColor="text1"/>
        </w:rPr>
        <w:t>al</w:t>
      </w:r>
      <w:r w:rsidR="00A87E26" w:rsidRPr="00F15AC1">
        <w:rPr>
          <w:b w:val="0"/>
          <w:i/>
          <w:color w:val="000000" w:themeColor="text1"/>
        </w:rPr>
        <w:t>.</w:t>
      </w:r>
      <w:r w:rsidRPr="00F15AC1">
        <w:rPr>
          <w:b w:val="0"/>
          <w:color w:val="000000" w:themeColor="text1"/>
        </w:rPr>
        <w:t>, 2018; Olszewski</w:t>
      </w:r>
      <w:r w:rsidR="00A87E26" w:rsidRPr="00F15AC1">
        <w:rPr>
          <w:b w:val="0"/>
          <w:color w:val="000000" w:themeColor="text1"/>
        </w:rPr>
        <w:t>,</w:t>
      </w:r>
      <w:r w:rsidRPr="00F15AC1">
        <w:rPr>
          <w:b w:val="0"/>
          <w:color w:val="000000" w:themeColor="text1"/>
        </w:rPr>
        <w:t xml:space="preserve"> </w:t>
      </w:r>
      <w:r w:rsidRPr="00F15AC1">
        <w:rPr>
          <w:b w:val="0"/>
          <w:i/>
          <w:color w:val="000000" w:themeColor="text1"/>
        </w:rPr>
        <w:t>et al</w:t>
      </w:r>
      <w:r w:rsidR="00A87E26" w:rsidRPr="00F15AC1">
        <w:rPr>
          <w:b w:val="0"/>
          <w:color w:val="000000" w:themeColor="text1"/>
        </w:rPr>
        <w:t>.</w:t>
      </w:r>
      <w:r w:rsidRPr="00F15AC1">
        <w:rPr>
          <w:b w:val="0"/>
          <w:color w:val="000000" w:themeColor="text1"/>
        </w:rPr>
        <w:t>, 2018), bidang kesehatan (Alemán</w:t>
      </w:r>
      <w:r w:rsidR="00A87E26" w:rsidRPr="00F15AC1">
        <w:rPr>
          <w:b w:val="0"/>
          <w:color w:val="000000" w:themeColor="text1"/>
        </w:rPr>
        <w:t>,</w:t>
      </w:r>
      <w:r w:rsidR="00A87E26" w:rsidRPr="00F15AC1">
        <w:rPr>
          <w:b w:val="0"/>
          <w:i/>
          <w:color w:val="000000" w:themeColor="text1"/>
        </w:rPr>
        <w:t xml:space="preserve"> et</w:t>
      </w:r>
      <w:r w:rsidRPr="00F15AC1">
        <w:rPr>
          <w:b w:val="0"/>
          <w:i/>
          <w:color w:val="000000" w:themeColor="text1"/>
        </w:rPr>
        <w:t xml:space="preserve"> al</w:t>
      </w:r>
      <w:r w:rsidR="00A87E26" w:rsidRPr="00F15AC1">
        <w:rPr>
          <w:b w:val="0"/>
          <w:i/>
          <w:color w:val="000000" w:themeColor="text1"/>
        </w:rPr>
        <w:t>.</w:t>
      </w:r>
      <w:r w:rsidRPr="00F15AC1">
        <w:rPr>
          <w:b w:val="0"/>
          <w:color w:val="000000" w:themeColor="text1"/>
        </w:rPr>
        <w:t>, 2016; Maturo &amp; Setiffi, 2016; González</w:t>
      </w:r>
      <w:r w:rsidR="00CD0526" w:rsidRPr="00F15AC1">
        <w:rPr>
          <w:b w:val="0"/>
          <w:color w:val="000000" w:themeColor="text1"/>
        </w:rPr>
        <w:t>,</w:t>
      </w:r>
      <w:r w:rsidRPr="00F15AC1">
        <w:rPr>
          <w:b w:val="0"/>
          <w:color w:val="000000" w:themeColor="text1"/>
        </w:rPr>
        <w:t xml:space="preserve"> </w:t>
      </w:r>
      <w:r w:rsidR="00CD0526" w:rsidRPr="00F15AC1">
        <w:rPr>
          <w:b w:val="0"/>
          <w:i/>
          <w:color w:val="000000" w:themeColor="text1"/>
        </w:rPr>
        <w:t>et</w:t>
      </w:r>
      <w:r w:rsidRPr="00F15AC1">
        <w:rPr>
          <w:b w:val="0"/>
          <w:i/>
          <w:color w:val="000000" w:themeColor="text1"/>
        </w:rPr>
        <w:t xml:space="preserve"> al</w:t>
      </w:r>
      <w:r w:rsidR="00CD0526" w:rsidRPr="00F15AC1">
        <w:rPr>
          <w:b w:val="0"/>
          <w:i/>
          <w:color w:val="000000" w:themeColor="text1"/>
        </w:rPr>
        <w:t>.</w:t>
      </w:r>
      <w:r w:rsidRPr="00F15AC1">
        <w:rPr>
          <w:b w:val="0"/>
          <w:color w:val="000000" w:themeColor="text1"/>
        </w:rPr>
        <w:t>, 2016; Pinto</w:t>
      </w:r>
      <w:r w:rsidR="00CD0526" w:rsidRPr="00F15AC1">
        <w:rPr>
          <w:b w:val="0"/>
          <w:color w:val="000000" w:themeColor="text1"/>
        </w:rPr>
        <w:t xml:space="preserve">, </w:t>
      </w:r>
      <w:r w:rsidR="00CD0526" w:rsidRPr="00F15AC1">
        <w:rPr>
          <w:b w:val="0"/>
          <w:i/>
          <w:color w:val="000000" w:themeColor="text1"/>
        </w:rPr>
        <w:t>et</w:t>
      </w:r>
      <w:r w:rsidRPr="00F15AC1">
        <w:rPr>
          <w:b w:val="0"/>
          <w:i/>
          <w:color w:val="000000" w:themeColor="text1"/>
        </w:rPr>
        <w:t xml:space="preserve"> al</w:t>
      </w:r>
      <w:r w:rsidR="00CD0526" w:rsidRPr="00F15AC1">
        <w:rPr>
          <w:b w:val="0"/>
          <w:i/>
          <w:color w:val="000000" w:themeColor="text1"/>
        </w:rPr>
        <w:t>.</w:t>
      </w:r>
      <w:r w:rsidRPr="00F15AC1">
        <w:rPr>
          <w:b w:val="0"/>
          <w:color w:val="000000" w:themeColor="text1"/>
        </w:rPr>
        <w:t>, 2018), bidang ekonomi dan bisnis (Lucasse</w:t>
      </w:r>
      <w:r w:rsidR="00CD0526" w:rsidRPr="00F15AC1">
        <w:rPr>
          <w:b w:val="0"/>
          <w:color w:val="000000" w:themeColor="text1"/>
        </w:rPr>
        <w:t>n &amp; Jansen, 2014; Rodrigues,</w:t>
      </w:r>
      <w:r w:rsidR="00CD0526" w:rsidRPr="00F15AC1">
        <w:rPr>
          <w:b w:val="0"/>
          <w:i/>
          <w:color w:val="000000" w:themeColor="text1"/>
        </w:rPr>
        <w:t xml:space="preserve"> et</w:t>
      </w:r>
      <w:r w:rsidRPr="00F15AC1">
        <w:rPr>
          <w:b w:val="0"/>
          <w:i/>
          <w:color w:val="000000" w:themeColor="text1"/>
        </w:rPr>
        <w:t xml:space="preserve"> al</w:t>
      </w:r>
      <w:r w:rsidR="00CD0526" w:rsidRPr="00F15AC1">
        <w:rPr>
          <w:b w:val="0"/>
          <w:i/>
          <w:color w:val="000000" w:themeColor="text1"/>
        </w:rPr>
        <w:t>.</w:t>
      </w:r>
      <w:r w:rsidRPr="00F15AC1">
        <w:rPr>
          <w:b w:val="0"/>
          <w:color w:val="000000" w:themeColor="text1"/>
        </w:rPr>
        <w:t xml:space="preserve">, 2016; Hsu &amp; Chen, 2018; Parapanos &amp; Michopoulou, 2019), bidang </w:t>
      </w:r>
      <w:r w:rsidRPr="00F15AC1">
        <w:rPr>
          <w:b w:val="0"/>
          <w:i/>
          <w:color w:val="000000" w:themeColor="text1"/>
        </w:rPr>
        <w:t>disaster risk management</w:t>
      </w:r>
      <w:r w:rsidRPr="00F15AC1">
        <w:rPr>
          <w:b w:val="0"/>
          <w:color w:val="000000" w:themeColor="text1"/>
        </w:rPr>
        <w:t xml:space="preserve"> (Frisiello, </w:t>
      </w:r>
      <w:r w:rsidRPr="00F15AC1">
        <w:rPr>
          <w:b w:val="0"/>
          <w:i/>
          <w:color w:val="000000" w:themeColor="text1"/>
        </w:rPr>
        <w:t>et al</w:t>
      </w:r>
      <w:r w:rsidR="00CD0526" w:rsidRPr="00F15AC1">
        <w:rPr>
          <w:b w:val="0"/>
          <w:i/>
          <w:color w:val="000000" w:themeColor="text1"/>
        </w:rPr>
        <w:t>.</w:t>
      </w:r>
      <w:r w:rsidRPr="00F15AC1">
        <w:rPr>
          <w:b w:val="0"/>
          <w:color w:val="000000" w:themeColor="text1"/>
        </w:rPr>
        <w:t xml:space="preserve">, 2017), </w:t>
      </w:r>
      <w:r w:rsidRPr="00F15AC1">
        <w:rPr>
          <w:b w:val="0"/>
          <w:i/>
          <w:color w:val="000000" w:themeColor="text1"/>
        </w:rPr>
        <w:t>parenting</w:t>
      </w:r>
      <w:r w:rsidRPr="00F15AC1">
        <w:rPr>
          <w:b w:val="0"/>
          <w:color w:val="000000" w:themeColor="text1"/>
        </w:rPr>
        <w:t xml:space="preserve"> (Love</w:t>
      </w:r>
      <w:r w:rsidR="00CD0526" w:rsidRPr="00F15AC1">
        <w:rPr>
          <w:b w:val="0"/>
          <w:color w:val="000000" w:themeColor="text1"/>
        </w:rPr>
        <w:t>,</w:t>
      </w:r>
      <w:r w:rsidRPr="00F15AC1">
        <w:rPr>
          <w:b w:val="0"/>
          <w:color w:val="000000" w:themeColor="text1"/>
        </w:rPr>
        <w:t xml:space="preserve"> </w:t>
      </w:r>
      <w:r w:rsidR="00CD0526" w:rsidRPr="00F15AC1">
        <w:rPr>
          <w:b w:val="0"/>
          <w:i/>
          <w:color w:val="000000" w:themeColor="text1"/>
        </w:rPr>
        <w:t>et</w:t>
      </w:r>
      <w:r w:rsidRPr="00F15AC1">
        <w:rPr>
          <w:b w:val="0"/>
          <w:i/>
          <w:color w:val="000000" w:themeColor="text1"/>
        </w:rPr>
        <w:t xml:space="preserve"> al</w:t>
      </w:r>
      <w:r w:rsidR="00CD0526" w:rsidRPr="00F15AC1">
        <w:rPr>
          <w:b w:val="0"/>
          <w:color w:val="000000" w:themeColor="text1"/>
        </w:rPr>
        <w:t>.</w:t>
      </w:r>
      <w:r w:rsidRPr="00F15AC1">
        <w:rPr>
          <w:b w:val="0"/>
          <w:color w:val="000000" w:themeColor="text1"/>
        </w:rPr>
        <w:t>, 2016) dan tidak terkecuali pada bidang pendidikan (Su &amp; Cheng, 2015; Rose</w:t>
      </w:r>
      <w:r w:rsidR="00CD0526" w:rsidRPr="00F15AC1">
        <w:rPr>
          <w:b w:val="0"/>
          <w:color w:val="000000" w:themeColor="text1"/>
        </w:rPr>
        <w:t>,</w:t>
      </w:r>
      <w:r w:rsidRPr="00F15AC1">
        <w:rPr>
          <w:b w:val="0"/>
          <w:color w:val="000000" w:themeColor="text1"/>
        </w:rPr>
        <w:t xml:space="preserve"> </w:t>
      </w:r>
      <w:r w:rsidRPr="00F15AC1">
        <w:rPr>
          <w:b w:val="0"/>
          <w:i/>
          <w:color w:val="000000" w:themeColor="text1"/>
        </w:rPr>
        <w:t>et al</w:t>
      </w:r>
      <w:r w:rsidR="00CD0526" w:rsidRPr="00F15AC1">
        <w:rPr>
          <w:b w:val="0"/>
          <w:i/>
          <w:color w:val="000000" w:themeColor="text1"/>
        </w:rPr>
        <w:t>.</w:t>
      </w:r>
      <w:r w:rsidRPr="00F15AC1">
        <w:rPr>
          <w:b w:val="0"/>
          <w:color w:val="000000" w:themeColor="text1"/>
        </w:rPr>
        <w:t>, 2016; Poondej &amp; Lerdpornkulrat, 2016; Kusuma</w:t>
      </w:r>
      <w:r w:rsidR="00CD0526" w:rsidRPr="00F15AC1">
        <w:rPr>
          <w:b w:val="0"/>
          <w:color w:val="000000" w:themeColor="text1"/>
        </w:rPr>
        <w:t>,</w:t>
      </w:r>
      <w:r w:rsidR="00CD0526" w:rsidRPr="00F15AC1">
        <w:rPr>
          <w:b w:val="0"/>
          <w:i/>
          <w:color w:val="000000" w:themeColor="text1"/>
        </w:rPr>
        <w:t xml:space="preserve"> et</w:t>
      </w:r>
      <w:r w:rsidRPr="00F15AC1">
        <w:rPr>
          <w:b w:val="0"/>
          <w:i/>
          <w:color w:val="000000" w:themeColor="text1"/>
        </w:rPr>
        <w:t xml:space="preserve"> al</w:t>
      </w:r>
      <w:r w:rsidR="00CD0526" w:rsidRPr="00F15AC1">
        <w:rPr>
          <w:b w:val="0"/>
          <w:i/>
          <w:color w:val="000000" w:themeColor="text1"/>
        </w:rPr>
        <w:t>.</w:t>
      </w:r>
      <w:r w:rsidRPr="00F15AC1">
        <w:rPr>
          <w:b w:val="0"/>
          <w:color w:val="000000" w:themeColor="text1"/>
        </w:rPr>
        <w:t>, 2018; Panthalookaran, 2018; Göksün &amp; Gürsoy, 2019).</w:t>
      </w:r>
    </w:p>
    <w:p w:rsidR="0016460F" w:rsidRPr="00F15AC1" w:rsidRDefault="009324A8" w:rsidP="0016460F">
      <w:pPr>
        <w:pStyle w:val="BodyText"/>
        <w:ind w:right="-1" w:firstLine="426"/>
        <w:jc w:val="both"/>
        <w:rPr>
          <w:b w:val="0"/>
          <w:color w:val="000000" w:themeColor="text1"/>
        </w:rPr>
      </w:pPr>
      <w:r w:rsidRPr="00F15AC1">
        <w:rPr>
          <w:b w:val="0"/>
          <w:color w:val="000000" w:themeColor="text1"/>
        </w:rPr>
        <w:t xml:space="preserve">Dalam bidang pendidikan, banyak penelitian telah mengungkapkan keberhasilan penerapan gamifikasi dalam </w:t>
      </w:r>
      <w:r w:rsidRPr="00F15AC1">
        <w:rPr>
          <w:b w:val="0"/>
          <w:i/>
          <w:color w:val="000000" w:themeColor="text1"/>
        </w:rPr>
        <w:t>blended learning</w:t>
      </w:r>
      <w:r w:rsidR="0016460F" w:rsidRPr="00F15AC1">
        <w:rPr>
          <w:b w:val="0"/>
          <w:color w:val="000000" w:themeColor="text1"/>
        </w:rPr>
        <w:t xml:space="preserve"> </w:t>
      </w:r>
      <w:r w:rsidRPr="00F15AC1">
        <w:rPr>
          <w:b w:val="0"/>
          <w:color w:val="000000" w:themeColor="text1"/>
        </w:rPr>
        <w:t xml:space="preserve">(O’Donovan, </w:t>
      </w:r>
      <w:r w:rsidRPr="00F15AC1">
        <w:rPr>
          <w:b w:val="0"/>
          <w:i/>
          <w:color w:val="000000" w:themeColor="text1"/>
        </w:rPr>
        <w:t>et al</w:t>
      </w:r>
      <w:r w:rsidR="001C53D3" w:rsidRPr="00F15AC1">
        <w:rPr>
          <w:b w:val="0"/>
          <w:i/>
          <w:color w:val="000000" w:themeColor="text1"/>
        </w:rPr>
        <w:t>.</w:t>
      </w:r>
      <w:r w:rsidR="001C53D3" w:rsidRPr="00F15AC1">
        <w:rPr>
          <w:b w:val="0"/>
          <w:color w:val="000000" w:themeColor="text1"/>
        </w:rPr>
        <w:t xml:space="preserve">, 2013; Domínguez, </w:t>
      </w:r>
      <w:r w:rsidR="001C53D3" w:rsidRPr="00F15AC1">
        <w:rPr>
          <w:b w:val="0"/>
          <w:i/>
          <w:color w:val="000000" w:themeColor="text1"/>
        </w:rPr>
        <w:t>et</w:t>
      </w:r>
      <w:r w:rsidRPr="00F15AC1">
        <w:rPr>
          <w:b w:val="0"/>
          <w:i/>
          <w:color w:val="000000" w:themeColor="text1"/>
        </w:rPr>
        <w:t xml:space="preserve"> al</w:t>
      </w:r>
      <w:r w:rsidR="001C53D3" w:rsidRPr="00F15AC1">
        <w:rPr>
          <w:b w:val="0"/>
          <w:color w:val="000000" w:themeColor="text1"/>
        </w:rPr>
        <w:t>.</w:t>
      </w:r>
      <w:r w:rsidRPr="00F15AC1">
        <w:rPr>
          <w:b w:val="0"/>
          <w:color w:val="000000" w:themeColor="text1"/>
        </w:rPr>
        <w:t xml:space="preserve">, 2013; Abramovich, </w:t>
      </w:r>
      <w:r w:rsidRPr="00F15AC1">
        <w:rPr>
          <w:b w:val="0"/>
          <w:i/>
          <w:color w:val="000000" w:themeColor="text1"/>
        </w:rPr>
        <w:t>et al</w:t>
      </w:r>
      <w:r w:rsidR="0016460F" w:rsidRPr="00F15AC1">
        <w:rPr>
          <w:b w:val="0"/>
          <w:i/>
          <w:color w:val="000000" w:themeColor="text1"/>
        </w:rPr>
        <w:t>.</w:t>
      </w:r>
      <w:r w:rsidRPr="00F15AC1">
        <w:rPr>
          <w:b w:val="0"/>
          <w:color w:val="000000" w:themeColor="text1"/>
        </w:rPr>
        <w:t xml:space="preserve">, 2013; </w:t>
      </w:r>
      <w:r w:rsidR="0016460F" w:rsidRPr="00F15AC1">
        <w:rPr>
          <w:b w:val="0"/>
          <w:color w:val="000000" w:themeColor="text1"/>
        </w:rPr>
        <w:t xml:space="preserve">Barata, </w:t>
      </w:r>
      <w:r w:rsidR="0016460F" w:rsidRPr="00F15AC1">
        <w:rPr>
          <w:b w:val="0"/>
          <w:i/>
          <w:color w:val="000000" w:themeColor="text1"/>
        </w:rPr>
        <w:t>et</w:t>
      </w:r>
      <w:r w:rsidRPr="00F15AC1">
        <w:rPr>
          <w:b w:val="0"/>
          <w:i/>
          <w:color w:val="000000" w:themeColor="text1"/>
        </w:rPr>
        <w:t xml:space="preserve"> al</w:t>
      </w:r>
      <w:r w:rsidR="0016460F" w:rsidRPr="00F15AC1">
        <w:rPr>
          <w:b w:val="0"/>
          <w:i/>
          <w:color w:val="000000" w:themeColor="text1"/>
        </w:rPr>
        <w:t>.</w:t>
      </w:r>
      <w:r w:rsidRPr="00F15AC1">
        <w:rPr>
          <w:b w:val="0"/>
          <w:color w:val="000000" w:themeColor="text1"/>
        </w:rPr>
        <w:t>, 2013; Gibbons,</w:t>
      </w:r>
      <w:r w:rsidR="0016460F" w:rsidRPr="00F15AC1">
        <w:rPr>
          <w:b w:val="0"/>
          <w:color w:val="000000" w:themeColor="text1"/>
        </w:rPr>
        <w:t xml:space="preserve"> 2013; Goehle, 2013; Gordon, </w:t>
      </w:r>
      <w:r w:rsidR="0016460F" w:rsidRPr="00F15AC1">
        <w:rPr>
          <w:b w:val="0"/>
          <w:i/>
          <w:color w:val="000000" w:themeColor="text1"/>
        </w:rPr>
        <w:t>et</w:t>
      </w:r>
      <w:r w:rsidRPr="00F15AC1">
        <w:rPr>
          <w:b w:val="0"/>
          <w:i/>
          <w:color w:val="000000" w:themeColor="text1"/>
        </w:rPr>
        <w:t xml:space="preserve"> al</w:t>
      </w:r>
      <w:r w:rsidR="0016460F" w:rsidRPr="00F15AC1">
        <w:rPr>
          <w:b w:val="0"/>
          <w:i/>
          <w:color w:val="000000" w:themeColor="text1"/>
        </w:rPr>
        <w:t>.</w:t>
      </w:r>
      <w:r w:rsidRPr="00F15AC1">
        <w:rPr>
          <w:b w:val="0"/>
          <w:color w:val="000000" w:themeColor="text1"/>
        </w:rPr>
        <w:t>, 2013; Bart</w:t>
      </w:r>
      <w:r w:rsidR="0016460F" w:rsidRPr="00F15AC1">
        <w:rPr>
          <w:b w:val="0"/>
          <w:color w:val="000000" w:themeColor="text1"/>
        </w:rPr>
        <w:t>el &amp; Hagel, 2014; de-Marcos,</w:t>
      </w:r>
      <w:r w:rsidR="0016460F" w:rsidRPr="00F15AC1">
        <w:rPr>
          <w:b w:val="0"/>
          <w:i/>
          <w:color w:val="000000" w:themeColor="text1"/>
        </w:rPr>
        <w:t xml:space="preserve"> et</w:t>
      </w:r>
      <w:r w:rsidRPr="00F15AC1">
        <w:rPr>
          <w:b w:val="0"/>
          <w:i/>
          <w:color w:val="000000" w:themeColor="text1"/>
        </w:rPr>
        <w:t xml:space="preserve"> al</w:t>
      </w:r>
      <w:r w:rsidR="0016460F" w:rsidRPr="00F15AC1">
        <w:rPr>
          <w:b w:val="0"/>
          <w:i/>
          <w:color w:val="000000" w:themeColor="text1"/>
        </w:rPr>
        <w:t>.</w:t>
      </w:r>
      <w:r w:rsidR="0016460F" w:rsidRPr="00F15AC1">
        <w:rPr>
          <w:b w:val="0"/>
          <w:color w:val="000000" w:themeColor="text1"/>
        </w:rPr>
        <w:t xml:space="preserve">, 2014; Haaranen, </w:t>
      </w:r>
      <w:r w:rsidR="0016460F" w:rsidRPr="00F15AC1">
        <w:rPr>
          <w:b w:val="0"/>
          <w:i/>
          <w:color w:val="000000" w:themeColor="text1"/>
        </w:rPr>
        <w:t>et</w:t>
      </w:r>
      <w:r w:rsidRPr="00F15AC1">
        <w:rPr>
          <w:b w:val="0"/>
          <w:i/>
          <w:color w:val="000000" w:themeColor="text1"/>
        </w:rPr>
        <w:t xml:space="preserve"> al</w:t>
      </w:r>
      <w:r w:rsidR="0016460F" w:rsidRPr="00F15AC1">
        <w:rPr>
          <w:b w:val="0"/>
          <w:i/>
          <w:color w:val="000000" w:themeColor="text1"/>
        </w:rPr>
        <w:t>.</w:t>
      </w:r>
      <w:r w:rsidR="0016460F" w:rsidRPr="00F15AC1">
        <w:rPr>
          <w:b w:val="0"/>
          <w:color w:val="000000" w:themeColor="text1"/>
        </w:rPr>
        <w:t xml:space="preserve">, 2014; Pirker, </w:t>
      </w:r>
      <w:r w:rsidR="0016460F" w:rsidRPr="00F15AC1">
        <w:rPr>
          <w:b w:val="0"/>
          <w:i/>
          <w:color w:val="000000" w:themeColor="text1"/>
        </w:rPr>
        <w:t>et</w:t>
      </w:r>
      <w:r w:rsidRPr="00F15AC1">
        <w:rPr>
          <w:b w:val="0"/>
          <w:i/>
          <w:color w:val="000000" w:themeColor="text1"/>
        </w:rPr>
        <w:t xml:space="preserve"> al</w:t>
      </w:r>
      <w:r w:rsidR="0016460F" w:rsidRPr="00F15AC1">
        <w:rPr>
          <w:b w:val="0"/>
          <w:i/>
          <w:color w:val="000000" w:themeColor="text1"/>
        </w:rPr>
        <w:t>.</w:t>
      </w:r>
      <w:r w:rsidRPr="00F15AC1">
        <w:rPr>
          <w:b w:val="0"/>
          <w:color w:val="000000" w:themeColor="text1"/>
        </w:rPr>
        <w:t>, 2014; Poondej &amp; Lerdpornkulrat, 2016; Lam</w:t>
      </w:r>
      <w:r w:rsidR="0016460F" w:rsidRPr="00F15AC1">
        <w:rPr>
          <w:b w:val="0"/>
          <w:color w:val="000000" w:themeColor="text1"/>
        </w:rPr>
        <w:t>,</w:t>
      </w:r>
      <w:r w:rsidRPr="00F15AC1">
        <w:rPr>
          <w:b w:val="0"/>
          <w:i/>
          <w:color w:val="000000" w:themeColor="text1"/>
        </w:rPr>
        <w:t xml:space="preserve"> et al</w:t>
      </w:r>
      <w:r w:rsidR="0016460F" w:rsidRPr="00F15AC1">
        <w:rPr>
          <w:b w:val="0"/>
          <w:i/>
          <w:color w:val="000000" w:themeColor="text1"/>
        </w:rPr>
        <w:t>.</w:t>
      </w:r>
      <w:r w:rsidRPr="00F15AC1">
        <w:rPr>
          <w:b w:val="0"/>
          <w:color w:val="000000" w:themeColor="text1"/>
        </w:rPr>
        <w:t>, 2018; Mese &amp; Dursun, 2019</w:t>
      </w:r>
      <w:r w:rsidRPr="00F15AC1">
        <w:rPr>
          <w:b w:val="0"/>
          <w:iCs/>
          <w:color w:val="000000" w:themeColor="text1"/>
        </w:rPr>
        <w:t xml:space="preserve">). Penelitian lainnya telah mengungkapkan keberhasilan penerapan gamifikasi dalam </w:t>
      </w:r>
      <w:r w:rsidRPr="00F15AC1">
        <w:rPr>
          <w:b w:val="0"/>
          <w:color w:val="000000" w:themeColor="text1"/>
        </w:rPr>
        <w:t>pembelajaran konvensional (</w:t>
      </w:r>
      <w:r w:rsidR="0016460F" w:rsidRPr="00F15AC1">
        <w:rPr>
          <w:b w:val="0"/>
          <w:color w:val="000000" w:themeColor="text1"/>
        </w:rPr>
        <w:t>Burkey,</w:t>
      </w:r>
      <w:r w:rsidR="0016460F" w:rsidRPr="00F15AC1">
        <w:rPr>
          <w:b w:val="0"/>
          <w:i/>
          <w:color w:val="000000" w:themeColor="text1"/>
        </w:rPr>
        <w:t xml:space="preserve"> et</w:t>
      </w:r>
      <w:r w:rsidRPr="00F15AC1">
        <w:rPr>
          <w:b w:val="0"/>
          <w:i/>
          <w:color w:val="000000" w:themeColor="text1"/>
        </w:rPr>
        <w:t xml:space="preserve"> al</w:t>
      </w:r>
      <w:r w:rsidR="0016460F" w:rsidRPr="00F15AC1">
        <w:rPr>
          <w:b w:val="0"/>
          <w:i/>
          <w:color w:val="000000" w:themeColor="text1"/>
        </w:rPr>
        <w:t>.</w:t>
      </w:r>
      <w:r w:rsidRPr="00F15AC1">
        <w:rPr>
          <w:b w:val="0"/>
          <w:color w:val="000000" w:themeColor="text1"/>
        </w:rPr>
        <w:t xml:space="preserve">, 2013; Iosup &amp; Epema, 2014), dalam pembelajaran dengan e-learning (Li, </w:t>
      </w:r>
      <w:r w:rsidR="0016460F" w:rsidRPr="00F15AC1">
        <w:rPr>
          <w:b w:val="0"/>
          <w:i/>
          <w:color w:val="000000" w:themeColor="text1"/>
        </w:rPr>
        <w:t>et</w:t>
      </w:r>
      <w:r w:rsidRPr="00F15AC1">
        <w:rPr>
          <w:b w:val="0"/>
          <w:i/>
          <w:color w:val="000000" w:themeColor="text1"/>
        </w:rPr>
        <w:t xml:space="preserve"> al</w:t>
      </w:r>
      <w:r w:rsidR="0016460F" w:rsidRPr="00F15AC1">
        <w:rPr>
          <w:b w:val="0"/>
          <w:i/>
          <w:color w:val="000000" w:themeColor="text1"/>
        </w:rPr>
        <w:t>.</w:t>
      </w:r>
      <w:r w:rsidRPr="00F15AC1">
        <w:rPr>
          <w:b w:val="0"/>
          <w:color w:val="000000" w:themeColor="text1"/>
        </w:rPr>
        <w:t>, 2012</w:t>
      </w:r>
      <w:r w:rsidR="0016460F" w:rsidRPr="00F15AC1">
        <w:rPr>
          <w:b w:val="0"/>
          <w:color w:val="000000" w:themeColor="text1"/>
        </w:rPr>
        <w:t xml:space="preserve">; Urh, </w:t>
      </w:r>
      <w:r w:rsidR="0016460F" w:rsidRPr="00F15AC1">
        <w:rPr>
          <w:b w:val="0"/>
          <w:i/>
          <w:color w:val="000000" w:themeColor="text1"/>
        </w:rPr>
        <w:t>et</w:t>
      </w:r>
      <w:r w:rsidRPr="00F15AC1">
        <w:rPr>
          <w:b w:val="0"/>
          <w:i/>
          <w:color w:val="000000" w:themeColor="text1"/>
        </w:rPr>
        <w:t xml:space="preserve"> al</w:t>
      </w:r>
      <w:r w:rsidR="0016460F" w:rsidRPr="00F15AC1">
        <w:rPr>
          <w:b w:val="0"/>
          <w:i/>
          <w:color w:val="000000" w:themeColor="text1"/>
        </w:rPr>
        <w:t>.</w:t>
      </w:r>
      <w:r w:rsidRPr="00F15AC1">
        <w:rPr>
          <w:b w:val="0"/>
          <w:i/>
          <w:color w:val="000000" w:themeColor="text1"/>
        </w:rPr>
        <w:t>,</w:t>
      </w:r>
      <w:r w:rsidRPr="00F15AC1">
        <w:rPr>
          <w:b w:val="0"/>
          <w:color w:val="000000" w:themeColor="text1"/>
        </w:rPr>
        <w:t xml:space="preserve"> 2015; Kristiadi &amp; Mustofa, 2017; Gañán</w:t>
      </w:r>
      <w:r w:rsidR="0016460F" w:rsidRPr="00F15AC1">
        <w:rPr>
          <w:b w:val="0"/>
          <w:color w:val="000000" w:themeColor="text1"/>
        </w:rPr>
        <w:t xml:space="preserve">, </w:t>
      </w:r>
      <w:r w:rsidR="0016460F" w:rsidRPr="00F15AC1">
        <w:rPr>
          <w:b w:val="0"/>
          <w:i/>
          <w:color w:val="000000" w:themeColor="text1"/>
        </w:rPr>
        <w:t>et</w:t>
      </w:r>
      <w:r w:rsidRPr="00F15AC1">
        <w:rPr>
          <w:b w:val="0"/>
          <w:i/>
          <w:color w:val="000000" w:themeColor="text1"/>
        </w:rPr>
        <w:t xml:space="preserve"> al</w:t>
      </w:r>
      <w:r w:rsidR="0016460F" w:rsidRPr="00F15AC1">
        <w:rPr>
          <w:b w:val="0"/>
          <w:i/>
          <w:color w:val="000000" w:themeColor="text1"/>
        </w:rPr>
        <w:t>.</w:t>
      </w:r>
      <w:r w:rsidRPr="00F15AC1">
        <w:rPr>
          <w:b w:val="0"/>
          <w:color w:val="000000" w:themeColor="text1"/>
        </w:rPr>
        <w:t>, 2017; Bernik</w:t>
      </w:r>
      <w:r w:rsidR="0016460F" w:rsidRPr="00F15AC1">
        <w:rPr>
          <w:b w:val="0"/>
          <w:color w:val="000000" w:themeColor="text1"/>
        </w:rPr>
        <w:t>,</w:t>
      </w:r>
      <w:r w:rsidRPr="00F15AC1">
        <w:rPr>
          <w:b w:val="0"/>
          <w:i/>
          <w:color w:val="000000" w:themeColor="text1"/>
        </w:rPr>
        <w:t xml:space="preserve"> et al</w:t>
      </w:r>
      <w:r w:rsidR="0016460F" w:rsidRPr="00F15AC1">
        <w:rPr>
          <w:b w:val="0"/>
          <w:i/>
          <w:color w:val="000000" w:themeColor="text1"/>
        </w:rPr>
        <w:t>.</w:t>
      </w:r>
      <w:r w:rsidRPr="00F15AC1">
        <w:rPr>
          <w:b w:val="0"/>
          <w:color w:val="000000" w:themeColor="text1"/>
        </w:rPr>
        <w:t>, 2017; Barna &amp; Fodor, 2017; Bernik</w:t>
      </w:r>
      <w:r w:rsidR="0016460F" w:rsidRPr="00F15AC1">
        <w:rPr>
          <w:b w:val="0"/>
          <w:color w:val="000000" w:themeColor="text1"/>
        </w:rPr>
        <w:t>,</w:t>
      </w:r>
      <w:r w:rsidR="0016460F" w:rsidRPr="00F15AC1">
        <w:rPr>
          <w:b w:val="0"/>
          <w:i/>
          <w:color w:val="000000" w:themeColor="text1"/>
        </w:rPr>
        <w:t xml:space="preserve"> et</w:t>
      </w:r>
      <w:r w:rsidRPr="00F15AC1">
        <w:rPr>
          <w:b w:val="0"/>
          <w:i/>
          <w:color w:val="000000" w:themeColor="text1"/>
        </w:rPr>
        <w:t xml:space="preserve"> al</w:t>
      </w:r>
      <w:r w:rsidR="0016460F" w:rsidRPr="00F15AC1">
        <w:rPr>
          <w:b w:val="0"/>
          <w:i/>
          <w:color w:val="000000" w:themeColor="text1"/>
        </w:rPr>
        <w:t>.</w:t>
      </w:r>
      <w:r w:rsidRPr="00F15AC1">
        <w:rPr>
          <w:b w:val="0"/>
          <w:color w:val="000000" w:themeColor="text1"/>
        </w:rPr>
        <w:t>, 2018</w:t>
      </w:r>
      <w:r w:rsidR="0016460F" w:rsidRPr="00F15AC1">
        <w:rPr>
          <w:b w:val="0"/>
          <w:color w:val="000000" w:themeColor="text1"/>
        </w:rPr>
        <w:t>; Hassan,</w:t>
      </w:r>
      <w:r w:rsidR="0016460F" w:rsidRPr="00F15AC1">
        <w:rPr>
          <w:b w:val="0"/>
          <w:i/>
          <w:color w:val="000000" w:themeColor="text1"/>
        </w:rPr>
        <w:t xml:space="preserve"> et</w:t>
      </w:r>
      <w:r w:rsidRPr="00F15AC1">
        <w:rPr>
          <w:b w:val="0"/>
          <w:i/>
          <w:color w:val="000000" w:themeColor="text1"/>
        </w:rPr>
        <w:t xml:space="preserve"> al</w:t>
      </w:r>
      <w:r w:rsidR="0016460F" w:rsidRPr="00F15AC1">
        <w:rPr>
          <w:b w:val="0"/>
          <w:i/>
          <w:color w:val="000000" w:themeColor="text1"/>
        </w:rPr>
        <w:t>.</w:t>
      </w:r>
      <w:r w:rsidRPr="00F15AC1">
        <w:rPr>
          <w:b w:val="0"/>
          <w:color w:val="000000" w:themeColor="text1"/>
        </w:rPr>
        <w:t>, 2019</w:t>
      </w:r>
      <w:r w:rsidRPr="00F15AC1">
        <w:rPr>
          <w:b w:val="0"/>
          <w:iCs/>
          <w:color w:val="000000" w:themeColor="text1"/>
        </w:rPr>
        <w:t xml:space="preserve">) serta dalam pembelajaran melalui </w:t>
      </w:r>
      <w:r w:rsidRPr="00F15AC1">
        <w:rPr>
          <w:b w:val="0"/>
          <w:i/>
          <w:iCs/>
          <w:color w:val="000000" w:themeColor="text1"/>
        </w:rPr>
        <w:t>Massive Open Online Courses</w:t>
      </w:r>
      <w:r w:rsidRPr="00F15AC1">
        <w:rPr>
          <w:b w:val="0"/>
          <w:iCs/>
          <w:color w:val="000000" w:themeColor="text1"/>
        </w:rPr>
        <w:t xml:space="preserve"> (Gené</w:t>
      </w:r>
      <w:r w:rsidR="0016460F" w:rsidRPr="00F15AC1">
        <w:rPr>
          <w:b w:val="0"/>
          <w:iCs/>
          <w:color w:val="000000" w:themeColor="text1"/>
        </w:rPr>
        <w:t xml:space="preserve">, </w:t>
      </w:r>
      <w:r w:rsidR="0016460F" w:rsidRPr="00F15AC1">
        <w:rPr>
          <w:b w:val="0"/>
          <w:i/>
          <w:iCs/>
          <w:color w:val="000000" w:themeColor="text1"/>
        </w:rPr>
        <w:t>et</w:t>
      </w:r>
      <w:r w:rsidRPr="00F15AC1">
        <w:rPr>
          <w:b w:val="0"/>
          <w:i/>
          <w:iCs/>
          <w:color w:val="000000" w:themeColor="text1"/>
        </w:rPr>
        <w:t xml:space="preserve"> al</w:t>
      </w:r>
      <w:r w:rsidR="0016460F" w:rsidRPr="00F15AC1">
        <w:rPr>
          <w:b w:val="0"/>
          <w:iCs/>
          <w:color w:val="000000" w:themeColor="text1"/>
        </w:rPr>
        <w:t>.</w:t>
      </w:r>
      <w:r w:rsidRPr="00F15AC1">
        <w:rPr>
          <w:b w:val="0"/>
          <w:iCs/>
          <w:color w:val="000000" w:themeColor="text1"/>
        </w:rPr>
        <w:t>, 2014; Vaibhav &amp; Gupta, 2014; Hentenryck &amp; Coffrin, 2014; Chang &amp; Wei, 2016; Antonaci</w:t>
      </w:r>
      <w:r w:rsidR="0016460F" w:rsidRPr="00F15AC1">
        <w:rPr>
          <w:b w:val="0"/>
          <w:iCs/>
          <w:color w:val="000000" w:themeColor="text1"/>
        </w:rPr>
        <w:t xml:space="preserve">, </w:t>
      </w:r>
      <w:r w:rsidR="0016460F" w:rsidRPr="00F15AC1">
        <w:rPr>
          <w:b w:val="0"/>
          <w:i/>
          <w:iCs/>
          <w:color w:val="000000" w:themeColor="text1"/>
        </w:rPr>
        <w:t>et</w:t>
      </w:r>
      <w:r w:rsidRPr="00F15AC1">
        <w:rPr>
          <w:b w:val="0"/>
          <w:i/>
          <w:iCs/>
          <w:color w:val="000000" w:themeColor="text1"/>
        </w:rPr>
        <w:t xml:space="preserve"> al</w:t>
      </w:r>
      <w:r w:rsidR="0016460F" w:rsidRPr="00F15AC1">
        <w:rPr>
          <w:b w:val="0"/>
          <w:i/>
          <w:iCs/>
          <w:color w:val="000000" w:themeColor="text1"/>
        </w:rPr>
        <w:t>.</w:t>
      </w:r>
      <w:r w:rsidRPr="00F15AC1">
        <w:rPr>
          <w:b w:val="0"/>
          <w:iCs/>
          <w:color w:val="000000" w:themeColor="text1"/>
        </w:rPr>
        <w:t>, 2017</w:t>
      </w:r>
      <w:r w:rsidR="0016460F" w:rsidRPr="00F15AC1">
        <w:rPr>
          <w:b w:val="0"/>
          <w:iCs/>
          <w:color w:val="000000" w:themeColor="text1"/>
        </w:rPr>
        <w:t>; Zhu,</w:t>
      </w:r>
      <w:r w:rsidR="0016460F" w:rsidRPr="00F15AC1">
        <w:rPr>
          <w:b w:val="0"/>
          <w:i/>
          <w:iCs/>
          <w:color w:val="000000" w:themeColor="text1"/>
        </w:rPr>
        <w:t xml:space="preserve"> et</w:t>
      </w:r>
      <w:r w:rsidRPr="00F15AC1">
        <w:rPr>
          <w:b w:val="0"/>
          <w:i/>
          <w:iCs/>
          <w:color w:val="000000" w:themeColor="text1"/>
        </w:rPr>
        <w:t xml:space="preserve"> al</w:t>
      </w:r>
      <w:r w:rsidR="0016460F" w:rsidRPr="00F15AC1">
        <w:rPr>
          <w:b w:val="0"/>
          <w:i/>
          <w:iCs/>
          <w:color w:val="000000" w:themeColor="text1"/>
        </w:rPr>
        <w:t>.</w:t>
      </w:r>
      <w:r w:rsidRPr="00F15AC1">
        <w:rPr>
          <w:b w:val="0"/>
          <w:iCs/>
          <w:color w:val="000000" w:themeColor="text1"/>
        </w:rPr>
        <w:t>, 2017; Bakar</w:t>
      </w:r>
      <w:r w:rsidR="0016460F" w:rsidRPr="00F15AC1">
        <w:rPr>
          <w:b w:val="0"/>
          <w:iCs/>
          <w:color w:val="000000" w:themeColor="text1"/>
        </w:rPr>
        <w:t>,</w:t>
      </w:r>
      <w:r w:rsidR="0016460F" w:rsidRPr="00F15AC1">
        <w:rPr>
          <w:b w:val="0"/>
          <w:i/>
          <w:iCs/>
          <w:color w:val="000000" w:themeColor="text1"/>
        </w:rPr>
        <w:t xml:space="preserve"> et</w:t>
      </w:r>
      <w:r w:rsidRPr="00F15AC1">
        <w:rPr>
          <w:b w:val="0"/>
          <w:i/>
          <w:iCs/>
          <w:color w:val="000000" w:themeColor="text1"/>
        </w:rPr>
        <w:t xml:space="preserve"> al</w:t>
      </w:r>
      <w:r w:rsidR="0016460F" w:rsidRPr="00F15AC1">
        <w:rPr>
          <w:b w:val="0"/>
          <w:i/>
          <w:iCs/>
          <w:color w:val="000000" w:themeColor="text1"/>
        </w:rPr>
        <w:t>.</w:t>
      </w:r>
      <w:r w:rsidRPr="00F15AC1">
        <w:rPr>
          <w:b w:val="0"/>
          <w:iCs/>
          <w:color w:val="000000" w:themeColor="text1"/>
        </w:rPr>
        <w:t xml:space="preserve">, 2018; Klemke &amp; Antonaci, 2018; </w:t>
      </w:r>
      <w:r w:rsidR="0016460F" w:rsidRPr="00F15AC1">
        <w:rPr>
          <w:b w:val="0"/>
          <w:iCs/>
          <w:color w:val="000000" w:themeColor="text1"/>
        </w:rPr>
        <w:t>Ortega-Arranz,</w:t>
      </w:r>
      <w:r w:rsidR="0016460F" w:rsidRPr="00F15AC1">
        <w:rPr>
          <w:b w:val="0"/>
          <w:i/>
          <w:iCs/>
          <w:color w:val="000000" w:themeColor="text1"/>
        </w:rPr>
        <w:t xml:space="preserve"> et</w:t>
      </w:r>
      <w:r w:rsidRPr="00F15AC1">
        <w:rPr>
          <w:b w:val="0"/>
          <w:i/>
          <w:iCs/>
          <w:color w:val="000000" w:themeColor="text1"/>
        </w:rPr>
        <w:t xml:space="preserve"> al</w:t>
      </w:r>
      <w:r w:rsidR="0016460F" w:rsidRPr="00F15AC1">
        <w:rPr>
          <w:b w:val="0"/>
          <w:i/>
          <w:iCs/>
          <w:color w:val="000000" w:themeColor="text1"/>
        </w:rPr>
        <w:t>.</w:t>
      </w:r>
      <w:r w:rsidRPr="00F15AC1">
        <w:rPr>
          <w:b w:val="0"/>
          <w:iCs/>
          <w:color w:val="000000" w:themeColor="text1"/>
        </w:rPr>
        <w:t>, 2019).</w:t>
      </w:r>
    </w:p>
    <w:p w:rsidR="00210384" w:rsidRPr="00F15AC1" w:rsidRDefault="009324A8" w:rsidP="00210384">
      <w:pPr>
        <w:pStyle w:val="BodyText"/>
        <w:ind w:right="-1" w:firstLine="426"/>
        <w:jc w:val="both"/>
        <w:rPr>
          <w:b w:val="0"/>
          <w:color w:val="000000" w:themeColor="text1"/>
        </w:rPr>
      </w:pPr>
      <w:r w:rsidRPr="00F15AC1">
        <w:rPr>
          <w:b w:val="0"/>
          <w:color w:val="000000" w:themeColor="text1"/>
        </w:rPr>
        <w:t>Secara umum penelitian terkait penerapan gamifikasi dalam pembelajaran lebih banyak difokuskan pada kajian bagaimana dampak penerapan gamifikasi dalam mengubah perilaku</w:t>
      </w:r>
      <w:r w:rsidR="009E00E9" w:rsidRPr="00F15AC1">
        <w:rPr>
          <w:b w:val="0"/>
          <w:color w:val="000000" w:themeColor="text1"/>
        </w:rPr>
        <w:t xml:space="preserve"> pembelajar </w:t>
      </w:r>
      <w:r w:rsidRPr="00F15AC1">
        <w:rPr>
          <w:b w:val="0"/>
          <w:color w:val="000000" w:themeColor="text1"/>
        </w:rPr>
        <w:t xml:space="preserve">agar termotivasi untuk belajar </w:t>
      </w:r>
      <w:r w:rsidR="009E00E9" w:rsidRPr="00F15AC1">
        <w:rPr>
          <w:b w:val="0"/>
          <w:iCs/>
          <w:color w:val="000000" w:themeColor="text1"/>
        </w:rPr>
        <w:t xml:space="preserve">(Abramovich, </w:t>
      </w:r>
      <w:r w:rsidR="009E00E9" w:rsidRPr="00F15AC1">
        <w:rPr>
          <w:b w:val="0"/>
          <w:i/>
          <w:iCs/>
          <w:color w:val="000000" w:themeColor="text1"/>
        </w:rPr>
        <w:t>et</w:t>
      </w:r>
      <w:r w:rsidRPr="00F15AC1">
        <w:rPr>
          <w:b w:val="0"/>
          <w:i/>
          <w:iCs/>
          <w:color w:val="000000" w:themeColor="text1"/>
        </w:rPr>
        <w:t xml:space="preserve"> al</w:t>
      </w:r>
      <w:r w:rsidR="009E00E9" w:rsidRPr="00F15AC1">
        <w:rPr>
          <w:b w:val="0"/>
          <w:i/>
          <w:iCs/>
          <w:color w:val="000000" w:themeColor="text1"/>
        </w:rPr>
        <w:t>.</w:t>
      </w:r>
      <w:r w:rsidR="009E00E9" w:rsidRPr="00F15AC1">
        <w:rPr>
          <w:b w:val="0"/>
          <w:iCs/>
          <w:color w:val="000000" w:themeColor="text1"/>
        </w:rPr>
        <w:t xml:space="preserve">, 2013; Pirker, </w:t>
      </w:r>
      <w:r w:rsidR="009E00E9" w:rsidRPr="00F15AC1">
        <w:rPr>
          <w:b w:val="0"/>
          <w:i/>
          <w:iCs/>
          <w:color w:val="000000" w:themeColor="text1"/>
        </w:rPr>
        <w:t>et</w:t>
      </w:r>
      <w:r w:rsidRPr="00F15AC1">
        <w:rPr>
          <w:b w:val="0"/>
          <w:i/>
          <w:iCs/>
          <w:color w:val="000000" w:themeColor="text1"/>
        </w:rPr>
        <w:t xml:space="preserve"> al</w:t>
      </w:r>
      <w:r w:rsidR="009E00E9" w:rsidRPr="00F15AC1">
        <w:rPr>
          <w:b w:val="0"/>
          <w:i/>
          <w:iCs/>
          <w:color w:val="000000" w:themeColor="text1"/>
        </w:rPr>
        <w:t>.</w:t>
      </w:r>
      <w:r w:rsidRPr="00F15AC1">
        <w:rPr>
          <w:b w:val="0"/>
          <w:iCs/>
          <w:color w:val="000000" w:themeColor="text1"/>
        </w:rPr>
        <w:t>, 2014; Mekler</w:t>
      </w:r>
      <w:r w:rsidR="009E00E9" w:rsidRPr="00F15AC1">
        <w:rPr>
          <w:b w:val="0"/>
          <w:iCs/>
          <w:color w:val="000000" w:themeColor="text1"/>
        </w:rPr>
        <w:t>,</w:t>
      </w:r>
      <w:r w:rsidRPr="00F15AC1">
        <w:rPr>
          <w:b w:val="0"/>
          <w:i/>
          <w:iCs/>
          <w:color w:val="000000" w:themeColor="text1"/>
        </w:rPr>
        <w:t xml:space="preserve"> et al</w:t>
      </w:r>
      <w:r w:rsidR="009E00E9" w:rsidRPr="00F15AC1">
        <w:rPr>
          <w:b w:val="0"/>
          <w:i/>
          <w:iCs/>
          <w:color w:val="000000" w:themeColor="text1"/>
        </w:rPr>
        <w:t>.</w:t>
      </w:r>
      <w:r w:rsidRPr="00F15AC1">
        <w:rPr>
          <w:b w:val="0"/>
          <w:iCs/>
          <w:color w:val="000000" w:themeColor="text1"/>
        </w:rPr>
        <w:t>, 2017; Khalil</w:t>
      </w:r>
      <w:r w:rsidR="009E00E9" w:rsidRPr="00F15AC1">
        <w:rPr>
          <w:b w:val="0"/>
          <w:iCs/>
          <w:color w:val="000000" w:themeColor="text1"/>
        </w:rPr>
        <w:t>,</w:t>
      </w:r>
      <w:r w:rsidR="009E00E9" w:rsidRPr="00F15AC1">
        <w:rPr>
          <w:b w:val="0"/>
          <w:i/>
          <w:iCs/>
          <w:color w:val="000000" w:themeColor="text1"/>
        </w:rPr>
        <w:t xml:space="preserve"> et</w:t>
      </w:r>
      <w:r w:rsidRPr="00F15AC1">
        <w:rPr>
          <w:b w:val="0"/>
          <w:i/>
          <w:iCs/>
          <w:color w:val="000000" w:themeColor="text1"/>
        </w:rPr>
        <w:t xml:space="preserve"> al</w:t>
      </w:r>
      <w:r w:rsidR="009E00E9" w:rsidRPr="00F15AC1">
        <w:rPr>
          <w:b w:val="0"/>
          <w:i/>
          <w:iCs/>
          <w:color w:val="000000" w:themeColor="text1"/>
        </w:rPr>
        <w:t>.</w:t>
      </w:r>
      <w:r w:rsidRPr="00F15AC1">
        <w:rPr>
          <w:b w:val="0"/>
          <w:iCs/>
          <w:color w:val="000000" w:themeColor="text1"/>
        </w:rPr>
        <w:t>, 2017; Kyewski &amp; Krämer, 2018)</w:t>
      </w:r>
      <w:r w:rsidR="00891A3C" w:rsidRPr="00F15AC1">
        <w:rPr>
          <w:b w:val="0"/>
          <w:iCs/>
          <w:color w:val="000000" w:themeColor="text1"/>
        </w:rPr>
        <w:t>,</w:t>
      </w:r>
      <w:r w:rsidRPr="00F15AC1">
        <w:rPr>
          <w:b w:val="0"/>
          <w:iCs/>
          <w:color w:val="000000" w:themeColor="text1"/>
        </w:rPr>
        <w:t xml:space="preserve"> </w:t>
      </w:r>
      <w:r w:rsidRPr="00F15AC1">
        <w:rPr>
          <w:b w:val="0"/>
          <w:color w:val="000000" w:themeColor="text1"/>
        </w:rPr>
        <w:t xml:space="preserve">serta lebih terlibat dalam aktivitas pembelajaran </w:t>
      </w:r>
      <w:r w:rsidR="009E00E9" w:rsidRPr="00F15AC1">
        <w:rPr>
          <w:b w:val="0"/>
          <w:iCs/>
          <w:color w:val="000000" w:themeColor="text1"/>
        </w:rPr>
        <w:t>(Burkey,</w:t>
      </w:r>
      <w:r w:rsidR="009E00E9" w:rsidRPr="00F15AC1">
        <w:rPr>
          <w:b w:val="0"/>
          <w:i/>
          <w:iCs/>
          <w:color w:val="000000" w:themeColor="text1"/>
        </w:rPr>
        <w:t xml:space="preserve"> et</w:t>
      </w:r>
      <w:r w:rsidRPr="00F15AC1">
        <w:rPr>
          <w:b w:val="0"/>
          <w:i/>
          <w:iCs/>
          <w:color w:val="000000" w:themeColor="text1"/>
        </w:rPr>
        <w:t xml:space="preserve"> al</w:t>
      </w:r>
      <w:r w:rsidR="009E00E9" w:rsidRPr="00F15AC1">
        <w:rPr>
          <w:b w:val="0"/>
          <w:i/>
          <w:iCs/>
          <w:color w:val="000000" w:themeColor="text1"/>
        </w:rPr>
        <w:t>.</w:t>
      </w:r>
      <w:r w:rsidR="009E00E9" w:rsidRPr="00F15AC1">
        <w:rPr>
          <w:b w:val="0"/>
          <w:iCs/>
          <w:color w:val="000000" w:themeColor="text1"/>
        </w:rPr>
        <w:t>, 2013; O’Donovan,</w:t>
      </w:r>
      <w:r w:rsidR="009E00E9" w:rsidRPr="00F15AC1">
        <w:rPr>
          <w:b w:val="0"/>
          <w:i/>
          <w:iCs/>
          <w:color w:val="000000" w:themeColor="text1"/>
        </w:rPr>
        <w:t xml:space="preserve"> et</w:t>
      </w:r>
      <w:r w:rsidRPr="00F15AC1">
        <w:rPr>
          <w:b w:val="0"/>
          <w:i/>
          <w:iCs/>
          <w:color w:val="000000" w:themeColor="text1"/>
        </w:rPr>
        <w:t xml:space="preserve"> al</w:t>
      </w:r>
      <w:r w:rsidR="009E00E9" w:rsidRPr="00F15AC1">
        <w:rPr>
          <w:b w:val="0"/>
          <w:i/>
          <w:iCs/>
          <w:color w:val="000000" w:themeColor="text1"/>
        </w:rPr>
        <w:t>.</w:t>
      </w:r>
      <w:r w:rsidR="009E00E9" w:rsidRPr="00F15AC1">
        <w:rPr>
          <w:b w:val="0"/>
          <w:iCs/>
          <w:color w:val="000000" w:themeColor="text1"/>
        </w:rPr>
        <w:t>, 2013; Barata,</w:t>
      </w:r>
      <w:r w:rsidR="009E00E9" w:rsidRPr="00F15AC1">
        <w:rPr>
          <w:b w:val="0"/>
          <w:i/>
          <w:iCs/>
          <w:color w:val="000000" w:themeColor="text1"/>
        </w:rPr>
        <w:t xml:space="preserve"> et</w:t>
      </w:r>
      <w:r w:rsidRPr="00F15AC1">
        <w:rPr>
          <w:b w:val="0"/>
          <w:i/>
          <w:iCs/>
          <w:color w:val="000000" w:themeColor="text1"/>
        </w:rPr>
        <w:t xml:space="preserve"> al</w:t>
      </w:r>
      <w:r w:rsidR="009E00E9" w:rsidRPr="00F15AC1">
        <w:rPr>
          <w:b w:val="0"/>
          <w:i/>
          <w:iCs/>
          <w:color w:val="000000" w:themeColor="text1"/>
        </w:rPr>
        <w:t>.</w:t>
      </w:r>
      <w:r w:rsidR="009E00E9" w:rsidRPr="00F15AC1">
        <w:rPr>
          <w:b w:val="0"/>
          <w:iCs/>
          <w:color w:val="000000" w:themeColor="text1"/>
        </w:rPr>
        <w:t>, 2013; Gordon,</w:t>
      </w:r>
      <w:r w:rsidR="009E00E9" w:rsidRPr="00F15AC1">
        <w:rPr>
          <w:b w:val="0"/>
          <w:i/>
          <w:iCs/>
          <w:color w:val="000000" w:themeColor="text1"/>
        </w:rPr>
        <w:t xml:space="preserve"> et</w:t>
      </w:r>
      <w:r w:rsidRPr="00F15AC1">
        <w:rPr>
          <w:b w:val="0"/>
          <w:i/>
          <w:iCs/>
          <w:color w:val="000000" w:themeColor="text1"/>
        </w:rPr>
        <w:t xml:space="preserve"> al</w:t>
      </w:r>
      <w:r w:rsidR="009E00E9" w:rsidRPr="00F15AC1">
        <w:rPr>
          <w:b w:val="0"/>
          <w:i/>
          <w:iCs/>
          <w:color w:val="000000" w:themeColor="text1"/>
        </w:rPr>
        <w:t>.</w:t>
      </w:r>
      <w:r w:rsidRPr="00F15AC1">
        <w:rPr>
          <w:b w:val="0"/>
          <w:iCs/>
          <w:color w:val="000000" w:themeColor="text1"/>
        </w:rPr>
        <w:t>, 2013; Bar</w:t>
      </w:r>
      <w:r w:rsidR="009E00E9" w:rsidRPr="00F15AC1">
        <w:rPr>
          <w:b w:val="0"/>
          <w:iCs/>
          <w:color w:val="000000" w:themeColor="text1"/>
        </w:rPr>
        <w:t>tel &amp; Hagel, 2014; Rose,</w:t>
      </w:r>
      <w:r w:rsidR="009E00E9" w:rsidRPr="00F15AC1">
        <w:rPr>
          <w:b w:val="0"/>
          <w:i/>
          <w:iCs/>
          <w:color w:val="000000" w:themeColor="text1"/>
        </w:rPr>
        <w:t xml:space="preserve"> et</w:t>
      </w:r>
      <w:r w:rsidRPr="00F15AC1">
        <w:rPr>
          <w:b w:val="0"/>
          <w:i/>
          <w:iCs/>
          <w:color w:val="000000" w:themeColor="text1"/>
        </w:rPr>
        <w:t xml:space="preserve"> al</w:t>
      </w:r>
      <w:r w:rsidR="009E00E9" w:rsidRPr="00F15AC1">
        <w:rPr>
          <w:b w:val="0"/>
          <w:i/>
          <w:iCs/>
          <w:color w:val="000000" w:themeColor="text1"/>
        </w:rPr>
        <w:t>.</w:t>
      </w:r>
      <w:r w:rsidRPr="00F15AC1">
        <w:rPr>
          <w:b w:val="0"/>
          <w:iCs/>
          <w:color w:val="000000" w:themeColor="text1"/>
        </w:rPr>
        <w:t>, 2016; Poondej &amp; Lerdpornkulrat, 2016; Flores</w:t>
      </w:r>
      <w:r w:rsidR="009E00E9" w:rsidRPr="00F15AC1">
        <w:rPr>
          <w:b w:val="0"/>
          <w:iCs/>
          <w:color w:val="000000" w:themeColor="text1"/>
        </w:rPr>
        <w:t>,</w:t>
      </w:r>
      <w:r w:rsidR="009E00E9" w:rsidRPr="00F15AC1">
        <w:rPr>
          <w:b w:val="0"/>
          <w:i/>
          <w:iCs/>
          <w:color w:val="000000" w:themeColor="text1"/>
        </w:rPr>
        <w:t xml:space="preserve"> et</w:t>
      </w:r>
      <w:r w:rsidRPr="00F15AC1">
        <w:rPr>
          <w:b w:val="0"/>
          <w:i/>
          <w:iCs/>
          <w:color w:val="000000" w:themeColor="text1"/>
        </w:rPr>
        <w:t xml:space="preserve"> al</w:t>
      </w:r>
      <w:r w:rsidR="009E00E9" w:rsidRPr="00F15AC1">
        <w:rPr>
          <w:b w:val="0"/>
          <w:i/>
          <w:iCs/>
          <w:color w:val="000000" w:themeColor="text1"/>
        </w:rPr>
        <w:t>.</w:t>
      </w:r>
      <w:r w:rsidRPr="00F15AC1">
        <w:rPr>
          <w:b w:val="0"/>
          <w:iCs/>
          <w:color w:val="000000" w:themeColor="text1"/>
        </w:rPr>
        <w:t>, 2016; Hew</w:t>
      </w:r>
      <w:r w:rsidR="009E00E9" w:rsidRPr="00F15AC1">
        <w:rPr>
          <w:b w:val="0"/>
          <w:iCs/>
          <w:color w:val="000000" w:themeColor="text1"/>
        </w:rPr>
        <w:t>,</w:t>
      </w:r>
      <w:r w:rsidR="009E00E9" w:rsidRPr="00F15AC1">
        <w:rPr>
          <w:b w:val="0"/>
          <w:i/>
          <w:iCs/>
          <w:color w:val="000000" w:themeColor="text1"/>
        </w:rPr>
        <w:t xml:space="preserve"> et</w:t>
      </w:r>
      <w:r w:rsidRPr="00F15AC1">
        <w:rPr>
          <w:b w:val="0"/>
          <w:i/>
          <w:iCs/>
          <w:color w:val="000000" w:themeColor="text1"/>
        </w:rPr>
        <w:t xml:space="preserve"> al</w:t>
      </w:r>
      <w:r w:rsidR="009E00E9" w:rsidRPr="00F15AC1">
        <w:rPr>
          <w:b w:val="0"/>
          <w:i/>
          <w:iCs/>
          <w:color w:val="000000" w:themeColor="text1"/>
        </w:rPr>
        <w:t>.</w:t>
      </w:r>
      <w:r w:rsidRPr="00F15AC1">
        <w:rPr>
          <w:b w:val="0"/>
          <w:iCs/>
          <w:color w:val="000000" w:themeColor="text1"/>
        </w:rPr>
        <w:t>, 2016; Khalil</w:t>
      </w:r>
      <w:r w:rsidR="009E00E9" w:rsidRPr="00F15AC1">
        <w:rPr>
          <w:b w:val="0"/>
          <w:iCs/>
          <w:color w:val="000000" w:themeColor="text1"/>
        </w:rPr>
        <w:t>,</w:t>
      </w:r>
      <w:r w:rsidR="009E00E9" w:rsidRPr="00F15AC1">
        <w:rPr>
          <w:b w:val="0"/>
          <w:i/>
          <w:iCs/>
          <w:color w:val="000000" w:themeColor="text1"/>
        </w:rPr>
        <w:t xml:space="preserve"> et</w:t>
      </w:r>
      <w:r w:rsidRPr="00F15AC1">
        <w:rPr>
          <w:b w:val="0"/>
          <w:i/>
          <w:iCs/>
          <w:color w:val="000000" w:themeColor="text1"/>
        </w:rPr>
        <w:t xml:space="preserve"> al</w:t>
      </w:r>
      <w:r w:rsidR="009E00E9" w:rsidRPr="00F15AC1">
        <w:rPr>
          <w:b w:val="0"/>
          <w:i/>
          <w:iCs/>
          <w:color w:val="000000" w:themeColor="text1"/>
        </w:rPr>
        <w:t>.</w:t>
      </w:r>
      <w:r w:rsidRPr="00F15AC1">
        <w:rPr>
          <w:b w:val="0"/>
          <w:iCs/>
          <w:color w:val="000000" w:themeColor="text1"/>
        </w:rPr>
        <w:t xml:space="preserve">, 2017; Kyewski &amp; Krämer, 2018). </w:t>
      </w:r>
      <w:r w:rsidRPr="00F15AC1">
        <w:rPr>
          <w:b w:val="0"/>
          <w:color w:val="000000" w:themeColor="text1"/>
        </w:rPr>
        <w:t xml:space="preserve">Adanya peningkatan motivasi dan keterlibatan </w:t>
      </w:r>
      <w:r w:rsidR="009E00E9" w:rsidRPr="00F15AC1">
        <w:rPr>
          <w:b w:val="0"/>
          <w:color w:val="000000" w:themeColor="text1"/>
        </w:rPr>
        <w:t xml:space="preserve">pembelajar </w:t>
      </w:r>
      <w:r w:rsidRPr="00F15AC1">
        <w:rPr>
          <w:b w:val="0"/>
          <w:color w:val="000000" w:themeColor="text1"/>
        </w:rPr>
        <w:t>telah terbukti secara empiris dapat memberikan dampak positif terhadap hasil belajar</w:t>
      </w:r>
      <w:r w:rsidR="009E00E9" w:rsidRPr="00F15AC1">
        <w:rPr>
          <w:b w:val="0"/>
          <w:color w:val="000000" w:themeColor="text1"/>
        </w:rPr>
        <w:t>nya</w:t>
      </w:r>
      <w:r w:rsidRPr="00F15AC1">
        <w:rPr>
          <w:b w:val="0"/>
          <w:color w:val="000000" w:themeColor="text1"/>
        </w:rPr>
        <w:t>.</w:t>
      </w:r>
      <w:r w:rsidR="00210384" w:rsidRPr="00F15AC1">
        <w:rPr>
          <w:b w:val="0"/>
          <w:color w:val="000000" w:themeColor="text1"/>
        </w:rPr>
        <w:t xml:space="preserve"> </w:t>
      </w:r>
      <w:r w:rsidRPr="00F15AC1">
        <w:rPr>
          <w:b w:val="0"/>
          <w:color w:val="000000" w:themeColor="text1"/>
        </w:rPr>
        <w:t xml:space="preserve">Kajian terkait bagaimana dampak variasi akses </w:t>
      </w:r>
      <w:r w:rsidR="007D1888" w:rsidRPr="00F15AC1">
        <w:rPr>
          <w:b w:val="0"/>
          <w:color w:val="000000" w:themeColor="text1"/>
        </w:rPr>
        <w:lastRenderedPageBreak/>
        <w:t xml:space="preserve">pembelajar </w:t>
      </w:r>
      <w:r w:rsidRPr="00F15AC1">
        <w:rPr>
          <w:b w:val="0"/>
          <w:color w:val="000000" w:themeColor="text1"/>
        </w:rPr>
        <w:t xml:space="preserve">dalam mempelajari topik-topik materi </w:t>
      </w:r>
      <w:r w:rsidR="009E00E9" w:rsidRPr="00F15AC1">
        <w:rPr>
          <w:b w:val="0"/>
          <w:color w:val="000000" w:themeColor="text1"/>
        </w:rPr>
        <w:t xml:space="preserve">perkuliahan </w:t>
      </w:r>
      <w:r w:rsidRPr="00F15AC1">
        <w:rPr>
          <w:b w:val="0"/>
          <w:color w:val="000000" w:themeColor="text1"/>
        </w:rPr>
        <w:t xml:space="preserve">terhadap perilaku belajar </w:t>
      </w:r>
      <w:r w:rsidR="009E00E9" w:rsidRPr="00F15AC1">
        <w:rPr>
          <w:b w:val="0"/>
          <w:color w:val="000000" w:themeColor="text1"/>
        </w:rPr>
        <w:t xml:space="preserve">serta keterkaitannya dengan peningkatan </w:t>
      </w:r>
      <w:r w:rsidRPr="00F15AC1">
        <w:rPr>
          <w:b w:val="0"/>
          <w:color w:val="000000" w:themeColor="text1"/>
        </w:rPr>
        <w:t>penguasaan konsep</w:t>
      </w:r>
      <w:r w:rsidR="009E00E9" w:rsidRPr="00F15AC1">
        <w:rPr>
          <w:b w:val="0"/>
          <w:color w:val="000000" w:themeColor="text1"/>
        </w:rPr>
        <w:t xml:space="preserve">, peningkatan keterampilan berpikir kritis dan keterampilan berpikir kreatif </w:t>
      </w:r>
      <w:r w:rsidRPr="00F15AC1">
        <w:rPr>
          <w:b w:val="0"/>
          <w:color w:val="000000" w:themeColor="text1"/>
        </w:rPr>
        <w:t>masih jarang ditemukan dalam penelitian sebelumnya.</w:t>
      </w:r>
    </w:p>
    <w:p w:rsidR="00F15AC1" w:rsidRPr="00F15AC1" w:rsidRDefault="009324A8" w:rsidP="00210384">
      <w:pPr>
        <w:pStyle w:val="BodyText"/>
        <w:ind w:right="-1" w:firstLine="426"/>
        <w:jc w:val="both"/>
        <w:rPr>
          <w:b w:val="0"/>
          <w:color w:val="000000"/>
        </w:rPr>
      </w:pPr>
      <w:r w:rsidRPr="00F15AC1">
        <w:rPr>
          <w:b w:val="0"/>
          <w:color w:val="000000"/>
        </w:rPr>
        <w:t xml:space="preserve">Penelitian ini bertujuan untuk merancang serta mengimplementasikan aplikasi gamifikasi berbasis </w:t>
      </w:r>
      <w:r w:rsidRPr="00F15AC1">
        <w:rPr>
          <w:b w:val="0"/>
          <w:i/>
          <w:color w:val="000000"/>
        </w:rPr>
        <w:t>information and communication technology</w:t>
      </w:r>
      <w:r w:rsidRPr="00F15AC1">
        <w:rPr>
          <w:b w:val="0"/>
          <w:color w:val="000000"/>
        </w:rPr>
        <w:t xml:space="preserve"> (ICT) pada perkuliahan optik yang dapat meningkatkan keterampilan berpikir kritis dan berpikir kreatif mahasiswa calon guru fisika secara beriringan. Metode p</w:t>
      </w:r>
      <w:r w:rsidRPr="00F15AC1">
        <w:rPr>
          <w:b w:val="0"/>
          <w:color w:val="000000"/>
          <w:spacing w:val="-1"/>
        </w:rPr>
        <w:t>e</w:t>
      </w:r>
      <w:r w:rsidRPr="00F15AC1">
        <w:rPr>
          <w:b w:val="0"/>
          <w:color w:val="000000"/>
        </w:rPr>
        <w:t>n</w:t>
      </w:r>
      <w:r w:rsidRPr="00F15AC1">
        <w:rPr>
          <w:b w:val="0"/>
          <w:color w:val="000000"/>
          <w:spacing w:val="-1"/>
        </w:rPr>
        <w:t>e</w:t>
      </w:r>
      <w:r w:rsidRPr="00F15AC1">
        <w:rPr>
          <w:b w:val="0"/>
          <w:color w:val="000000"/>
          <w:spacing w:val="1"/>
        </w:rPr>
        <w:t>liti</w:t>
      </w:r>
      <w:r w:rsidRPr="00F15AC1">
        <w:rPr>
          <w:b w:val="0"/>
          <w:color w:val="000000"/>
          <w:spacing w:val="-1"/>
        </w:rPr>
        <w:t>a</w:t>
      </w:r>
      <w:r w:rsidRPr="00F15AC1">
        <w:rPr>
          <w:b w:val="0"/>
          <w:color w:val="000000"/>
        </w:rPr>
        <w:t>n</w:t>
      </w:r>
      <w:r w:rsidRPr="00F15AC1">
        <w:rPr>
          <w:b w:val="0"/>
          <w:color w:val="000000"/>
          <w:spacing w:val="5"/>
        </w:rPr>
        <w:t xml:space="preserve"> yang digunakan adalah </w:t>
      </w:r>
      <w:r w:rsidRPr="00F15AC1">
        <w:rPr>
          <w:b w:val="0"/>
          <w:i/>
          <w:iCs/>
          <w:color w:val="000000"/>
        </w:rPr>
        <w:t>m</w:t>
      </w:r>
      <w:r w:rsidRPr="00F15AC1">
        <w:rPr>
          <w:b w:val="0"/>
          <w:i/>
          <w:iCs/>
          <w:color w:val="000000"/>
          <w:spacing w:val="3"/>
        </w:rPr>
        <w:t>i</w:t>
      </w:r>
      <w:r w:rsidRPr="00F15AC1">
        <w:rPr>
          <w:b w:val="0"/>
          <w:i/>
          <w:iCs/>
          <w:color w:val="000000"/>
          <w:spacing w:val="-1"/>
        </w:rPr>
        <w:t>xe</w:t>
      </w:r>
      <w:r w:rsidRPr="00F15AC1">
        <w:rPr>
          <w:b w:val="0"/>
          <w:i/>
          <w:iCs/>
          <w:color w:val="000000"/>
        </w:rPr>
        <w:t>d</w:t>
      </w:r>
      <w:r w:rsidRPr="00F15AC1">
        <w:rPr>
          <w:b w:val="0"/>
          <w:i/>
          <w:iCs/>
          <w:color w:val="000000"/>
          <w:spacing w:val="5"/>
        </w:rPr>
        <w:t xml:space="preserve"> </w:t>
      </w:r>
      <w:r w:rsidRPr="00F15AC1">
        <w:rPr>
          <w:b w:val="0"/>
          <w:i/>
          <w:iCs/>
          <w:color w:val="000000"/>
          <w:spacing w:val="2"/>
        </w:rPr>
        <w:t>me</w:t>
      </w:r>
      <w:r w:rsidRPr="00F15AC1">
        <w:rPr>
          <w:b w:val="0"/>
          <w:i/>
          <w:iCs/>
          <w:color w:val="000000"/>
          <w:spacing w:val="1"/>
        </w:rPr>
        <w:t>t</w:t>
      </w:r>
      <w:r w:rsidRPr="00F15AC1">
        <w:rPr>
          <w:b w:val="0"/>
          <w:i/>
          <w:iCs/>
          <w:color w:val="000000"/>
        </w:rPr>
        <w:t xml:space="preserve">hods </w:t>
      </w:r>
      <w:r w:rsidRPr="00F15AC1">
        <w:rPr>
          <w:b w:val="0"/>
          <w:iCs/>
          <w:color w:val="000000"/>
        </w:rPr>
        <w:t xml:space="preserve">dengan desain </w:t>
      </w:r>
      <w:r w:rsidRPr="00F15AC1">
        <w:rPr>
          <w:b w:val="0"/>
          <w:i/>
          <w:color w:val="000000"/>
        </w:rPr>
        <w:t>embedded experimental m</w:t>
      </w:r>
      <w:bookmarkStart w:id="0" w:name="_GoBack"/>
      <w:bookmarkEnd w:id="0"/>
      <w:r w:rsidRPr="00F15AC1">
        <w:rPr>
          <w:b w:val="0"/>
          <w:i/>
          <w:color w:val="000000"/>
        </w:rPr>
        <w:t>odel</w:t>
      </w:r>
      <w:r w:rsidRPr="00F15AC1">
        <w:rPr>
          <w:b w:val="0"/>
          <w:color w:val="000000"/>
        </w:rPr>
        <w:t xml:space="preserve">. Tahap uji coba dilakukan dengan menggunakan </w:t>
      </w:r>
      <w:r w:rsidRPr="00F15AC1">
        <w:rPr>
          <w:b w:val="0"/>
          <w:i/>
          <w:color w:val="000000"/>
        </w:rPr>
        <w:t>time series design</w:t>
      </w:r>
      <w:r w:rsidRPr="00F15AC1">
        <w:rPr>
          <w:b w:val="0"/>
          <w:color w:val="000000"/>
        </w:rPr>
        <w:t xml:space="preserve"> yang melibatkan 34 mahasiswa pada salah satu universitas di Jakarta dan 20 mahasiswa pada salah satu universitas di Bandung. Tahap implementasi dilakukan dengan menggunakan </w:t>
      </w:r>
      <w:r w:rsidRPr="00F15AC1">
        <w:rPr>
          <w:b w:val="0"/>
          <w:i/>
          <w:color w:val="000000"/>
        </w:rPr>
        <w:t>pre-test post-test nonequivalent multiple group design</w:t>
      </w:r>
      <w:r w:rsidRPr="00F15AC1">
        <w:rPr>
          <w:b w:val="0"/>
          <w:color w:val="000000"/>
        </w:rPr>
        <w:t xml:space="preserve"> yang melibatkan 48 mahasiswa pada salah satu universitas di Ternate (Lokasi I) dan 58 mahasiswa pada salah satu universitas di Bandung (Lokasi II). Data kuantitatif terkait penguasaan konsep, keterampilan berpikir kritis dan berpikir kreatif mahasiswa dikumpulkan melalui instrumen tes terintegrasi yang terdiri dari 46 item soal pilihan ganda, 4 item soal pilihan ganda beralasan dan 1 item soal uraian. Data keterlibatan serta perilaku belajar mahasiswa diperoleh dengan menganalisis basis data </w:t>
      </w:r>
      <w:r w:rsidRPr="00F15AC1">
        <w:rPr>
          <w:b w:val="0"/>
          <w:i/>
          <w:color w:val="000000"/>
        </w:rPr>
        <w:t>log</w:t>
      </w:r>
      <w:r w:rsidRPr="00F15AC1">
        <w:rPr>
          <w:b w:val="0"/>
          <w:color w:val="000000"/>
        </w:rPr>
        <w:t xml:space="preserve"> </w:t>
      </w:r>
      <w:r w:rsidRPr="00F15AC1">
        <w:rPr>
          <w:b w:val="0"/>
          <w:i/>
          <w:color w:val="000000"/>
        </w:rPr>
        <w:t>history</w:t>
      </w:r>
      <w:r w:rsidRPr="00F15AC1">
        <w:rPr>
          <w:b w:val="0"/>
          <w:color w:val="000000"/>
        </w:rPr>
        <w:t xml:space="preserve"> aplikasi </w:t>
      </w:r>
      <w:r w:rsidR="00DA1D29">
        <w:rPr>
          <w:b w:val="0"/>
          <w:color w:val="000000"/>
        </w:rPr>
        <w:t>OpticalGamification (</w:t>
      </w:r>
      <w:r w:rsidRPr="00F15AC1">
        <w:rPr>
          <w:b w:val="0"/>
          <w:color w:val="000000"/>
        </w:rPr>
        <w:t>OG</w:t>
      </w:r>
      <w:r w:rsidR="00DA1D29">
        <w:rPr>
          <w:b w:val="0"/>
          <w:color w:val="000000"/>
        </w:rPr>
        <w:t>)</w:t>
      </w:r>
      <w:r w:rsidRPr="00F15AC1">
        <w:rPr>
          <w:b w:val="0"/>
          <w:color w:val="000000"/>
        </w:rPr>
        <w:t xml:space="preserve">. Data kualitatif terkait tanggapan mahasiswa dikumpulkan melalui angket. </w:t>
      </w:r>
    </w:p>
    <w:p w:rsidR="00F15AC1" w:rsidRPr="00F15AC1" w:rsidRDefault="009324A8" w:rsidP="00210384">
      <w:pPr>
        <w:pStyle w:val="BodyText"/>
        <w:ind w:right="-1" w:firstLine="426"/>
        <w:jc w:val="both"/>
        <w:rPr>
          <w:b w:val="0"/>
          <w:color w:val="000000"/>
        </w:rPr>
      </w:pPr>
      <w:r w:rsidRPr="00F15AC1">
        <w:rPr>
          <w:b w:val="0"/>
          <w:color w:val="000000"/>
        </w:rPr>
        <w:t xml:space="preserve">Melalui penelitian ini telah dihasilkan aplikasi gamifikasi berbasis ICT yang dinamakan dengan OpticalGamification (OG). Desain OG model serial didasarkan pada teori belajar bermakna, dimana model ini telah berhasil dalam menyajikan setiap level (sub topik) dan evaluasi dalam sesi-sesi yang dikerjakan secara berurutan. Desain OG model random didasarkan pada teori pembelajaran orang dewasa, dimana model ini telah berhasil memberikan kebebasan akses bagi mahasiswa pada setiap level (sub topik) dan evaluasi dalam sesi-sesi yang dapat dikerjakan secara acak sesuai dengan keinginan mahasiswa. Fitur-fitur pada OpticalGamification (OG) meliputi fitur profil, gamifikasi, forum, proyek, halaman prestasi dan </w:t>
      </w:r>
      <w:r w:rsidRPr="00F15AC1">
        <w:rPr>
          <w:b w:val="0"/>
          <w:i/>
          <w:color w:val="000000"/>
        </w:rPr>
        <w:t>leaderboards</w:t>
      </w:r>
      <w:r w:rsidRPr="00F15AC1">
        <w:rPr>
          <w:b w:val="0"/>
          <w:color w:val="000000"/>
        </w:rPr>
        <w:t xml:space="preserve">. Fitur gamifikasi dirancang dengan menerapkan model pembelajaran siklus belajar tipe empiris abduktif yang meliputi fase eksplorasi, fase pengenalan konsep dan fase aplikasi konsep. </w:t>
      </w:r>
    </w:p>
    <w:p w:rsidR="009324A8" w:rsidRPr="00F15AC1" w:rsidRDefault="009324A8" w:rsidP="00210384">
      <w:pPr>
        <w:pStyle w:val="BodyText"/>
        <w:ind w:right="-1" w:firstLine="426"/>
        <w:jc w:val="both"/>
        <w:rPr>
          <w:b w:val="0"/>
          <w:color w:val="000000" w:themeColor="text1"/>
        </w:rPr>
      </w:pPr>
      <w:r w:rsidRPr="00F15AC1">
        <w:rPr>
          <w:b w:val="0"/>
          <w:color w:val="000000"/>
        </w:rPr>
        <w:t xml:space="preserve">Hasil analisis menunjukkan bahwa tidak terdapat perbedaan yang signifikan dalam peningkatan penguasaan konsep dan keterampilan berpikir kritis antara mahasiswa pada grup serial dan grup random. Peningkatan keterampilan berpikir kreatif mahasiswa pada grup random secara signifikan lebih meningkat dibandingkan dengan grup serial khususnya untuk indikator </w:t>
      </w:r>
      <w:r w:rsidRPr="00F15AC1">
        <w:rPr>
          <w:b w:val="0"/>
          <w:i/>
          <w:color w:val="000000"/>
        </w:rPr>
        <w:t>fluency</w:t>
      </w:r>
      <w:r w:rsidRPr="00F15AC1">
        <w:rPr>
          <w:b w:val="0"/>
          <w:color w:val="000000"/>
        </w:rPr>
        <w:t xml:space="preserve"> dan </w:t>
      </w:r>
      <w:r w:rsidRPr="00F15AC1">
        <w:rPr>
          <w:b w:val="0"/>
          <w:i/>
          <w:color w:val="000000"/>
        </w:rPr>
        <w:t>flexibility</w:t>
      </w:r>
      <w:r w:rsidRPr="00F15AC1">
        <w:rPr>
          <w:b w:val="0"/>
          <w:color w:val="000000"/>
        </w:rPr>
        <w:t xml:space="preserve">. </w:t>
      </w:r>
      <w:r w:rsidRPr="00F15AC1">
        <w:rPr>
          <w:b w:val="0"/>
        </w:rPr>
        <w:t xml:space="preserve">Pola perilaku belajar mahasiswa pada grup random menunjukkan adanya urutan perilaku yang lebih beragam dibandingkan grup serial. </w:t>
      </w:r>
      <w:r w:rsidRPr="00F15AC1">
        <w:rPr>
          <w:b w:val="0"/>
          <w:color w:val="000000"/>
        </w:rPr>
        <w:t>Kedua model gamifikasi yang ditemukan dalam penelitian ini dapat digunakan sebagai alternatif solusi dalam merancang aplikasi gamifikasi untuk pembelajaran yang lebih efektif dan efisien dimasa mendatang.</w:t>
      </w:r>
    </w:p>
    <w:p w:rsidR="009324A8" w:rsidRPr="00F15AC1" w:rsidRDefault="009324A8" w:rsidP="009324A8">
      <w:pPr>
        <w:pStyle w:val="BodyText"/>
        <w:ind w:right="-46"/>
        <w:jc w:val="both"/>
        <w:rPr>
          <w:b w:val="0"/>
          <w:color w:val="000000"/>
          <w:sz w:val="20"/>
        </w:rPr>
      </w:pPr>
    </w:p>
    <w:p w:rsidR="00891A3C" w:rsidRPr="00A31A84" w:rsidRDefault="00891A3C" w:rsidP="009324A8">
      <w:pPr>
        <w:pStyle w:val="BodyText"/>
        <w:ind w:right="-46"/>
        <w:jc w:val="both"/>
        <w:rPr>
          <w:b w:val="0"/>
          <w:color w:val="000000"/>
          <w:sz w:val="14"/>
        </w:rPr>
      </w:pPr>
    </w:p>
    <w:p w:rsidR="009324A8" w:rsidRPr="00FC4657" w:rsidRDefault="009324A8" w:rsidP="00891A3C">
      <w:pPr>
        <w:pStyle w:val="BodyText"/>
        <w:ind w:left="1276" w:right="-46" w:hanging="1276"/>
        <w:jc w:val="left"/>
        <w:rPr>
          <w:b w:val="0"/>
          <w:color w:val="000000"/>
        </w:rPr>
      </w:pPr>
      <w:r w:rsidRPr="00F15AC1">
        <w:rPr>
          <w:b w:val="0"/>
          <w:color w:val="000000"/>
        </w:rPr>
        <w:t xml:space="preserve">Kata kunci:    OpticalGamification (OG), OG Model Serial, OG Model Random, </w:t>
      </w:r>
      <w:r w:rsidRPr="00F15AC1">
        <w:rPr>
          <w:b w:val="0"/>
        </w:rPr>
        <w:t>Keterampilan</w:t>
      </w:r>
      <w:r w:rsidRPr="00F15AC1">
        <w:rPr>
          <w:b w:val="0"/>
          <w:color w:val="000000"/>
        </w:rPr>
        <w:t xml:space="preserve"> Berpikir Kritis, Keterampilan Berpikir Kreatif</w:t>
      </w:r>
      <w:r w:rsidRPr="00FC4657">
        <w:rPr>
          <w:b w:val="0"/>
          <w:color w:val="000000"/>
        </w:rPr>
        <w:t xml:space="preserve"> </w:t>
      </w:r>
    </w:p>
    <w:p w:rsidR="001C45FE" w:rsidRDefault="001C45FE"/>
    <w:sectPr w:rsidR="001C45FE" w:rsidSect="00210384">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324A8"/>
    <w:rsid w:val="001632F6"/>
    <w:rsid w:val="0016460F"/>
    <w:rsid w:val="001C45FE"/>
    <w:rsid w:val="001C53D3"/>
    <w:rsid w:val="00210384"/>
    <w:rsid w:val="002C3A6C"/>
    <w:rsid w:val="005F417E"/>
    <w:rsid w:val="006F0FF5"/>
    <w:rsid w:val="007D1888"/>
    <w:rsid w:val="00891A3C"/>
    <w:rsid w:val="009324A8"/>
    <w:rsid w:val="009738DC"/>
    <w:rsid w:val="009E00E9"/>
    <w:rsid w:val="00A31A84"/>
    <w:rsid w:val="00A87E26"/>
    <w:rsid w:val="00CD0526"/>
    <w:rsid w:val="00DA1D29"/>
    <w:rsid w:val="00F15A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A8"/>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24A8"/>
    <w:pPr>
      <w:spacing w:after="0" w:line="240" w:lineRule="auto"/>
      <w:jc w:val="center"/>
    </w:pPr>
    <w:rPr>
      <w:rFonts w:ascii="Times New Roman" w:eastAsia="Times New Roman" w:hAnsi="Times New Roman" w:cs="Times New Roman"/>
      <w:b/>
      <w:bCs/>
      <w:sz w:val="24"/>
      <w:szCs w:val="24"/>
      <w:lang w:val="id-ID"/>
    </w:rPr>
  </w:style>
  <w:style w:type="character" w:customStyle="1" w:styleId="BodyTextChar">
    <w:name w:val="Body Text Char"/>
    <w:basedOn w:val="DefaultParagraphFont"/>
    <w:link w:val="BodyText"/>
    <w:rsid w:val="009324A8"/>
    <w:rPr>
      <w:rFonts w:ascii="Times New Roman" w:eastAsia="Times New Roman" w:hAnsi="Times New Roman" w:cs="Times New Roman"/>
      <w:b/>
      <w:bCs/>
      <w:sz w:val="24"/>
      <w:szCs w:val="24"/>
    </w:rPr>
  </w:style>
  <w:style w:type="paragraph" w:styleId="NoSpacing">
    <w:name w:val="No Spacing"/>
    <w:uiPriority w:val="1"/>
    <w:qFormat/>
    <w:rsid w:val="00A87E26"/>
    <w:pPr>
      <w:spacing w:after="0" w:line="240" w:lineRule="auto"/>
    </w:pPr>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97668-2EB7-4B1B-843A-90BFDD3D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2020-07-12T22:08:00Z</dcterms:created>
  <dcterms:modified xsi:type="dcterms:W3CDTF">2020-07-13T00:31:00Z</dcterms:modified>
</cp:coreProperties>
</file>